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0180" w14:textId="514A8F11" w:rsidR="007109FF" w:rsidRDefault="007109FF" w:rsidP="00220168">
      <w:pPr>
        <w:jc w:val="center"/>
        <w:rPr>
          <w:rFonts w:ascii="Cambria" w:hAnsi="Cambria" w:cs="Cambria"/>
          <w:sz w:val="48"/>
          <w:szCs w:val="48"/>
        </w:rPr>
      </w:pPr>
      <w:r>
        <w:rPr>
          <w:rFonts w:ascii="Cambria" w:hAnsi="Cambria" w:cs="Cambria"/>
          <w:sz w:val="48"/>
          <w:szCs w:val="48"/>
        </w:rPr>
        <w:t>Dropout Prevention Plan</w:t>
      </w:r>
    </w:p>
    <w:p w14:paraId="345F6F6B" w14:textId="082B04C8" w:rsidR="007109FF" w:rsidRDefault="007109FF" w:rsidP="00220168">
      <w:pPr>
        <w:jc w:val="center"/>
        <w:rPr>
          <w:rFonts w:ascii="Cambria" w:hAnsi="Cambria" w:cs="Cambria"/>
          <w:sz w:val="48"/>
          <w:szCs w:val="48"/>
        </w:rPr>
      </w:pPr>
      <w:r>
        <w:rPr>
          <w:rFonts w:ascii="Cambria" w:hAnsi="Cambria" w:cs="Cambria"/>
          <w:sz w:val="48"/>
          <w:szCs w:val="48"/>
        </w:rPr>
        <w:t>Kemper County School District</w:t>
      </w:r>
    </w:p>
    <w:p w14:paraId="756310C5" w14:textId="6B351325" w:rsidR="007109FF" w:rsidRPr="007109FF" w:rsidRDefault="007109FF" w:rsidP="00220168">
      <w:pPr>
        <w:jc w:val="center"/>
        <w:rPr>
          <w:rFonts w:ascii="Cambria" w:hAnsi="Cambria" w:cs="Cambria"/>
          <w:sz w:val="48"/>
          <w:szCs w:val="48"/>
        </w:rPr>
      </w:pPr>
      <w:r>
        <w:rPr>
          <w:rFonts w:ascii="Cambria" w:hAnsi="Cambria" w:cs="Cambria"/>
          <w:sz w:val="48"/>
          <w:szCs w:val="48"/>
        </w:rPr>
        <w:t>2020-2021</w:t>
      </w:r>
    </w:p>
    <w:p w14:paraId="04F109C0" w14:textId="77777777" w:rsidR="007109FF" w:rsidRDefault="007109FF" w:rsidP="00220168">
      <w:pPr>
        <w:jc w:val="center"/>
        <w:rPr>
          <w:rFonts w:ascii="Cambria" w:hAnsi="Cambria" w:cs="Cambria"/>
          <w:sz w:val="22"/>
          <w:szCs w:val="22"/>
        </w:rPr>
      </w:pPr>
    </w:p>
    <w:p w14:paraId="0EB327A4" w14:textId="31397959" w:rsidR="00220168" w:rsidRDefault="00220168" w:rsidP="00220168">
      <w:pPr>
        <w:jc w:val="center"/>
        <w:rPr>
          <w:rFonts w:ascii="Cambria" w:hAnsi="Cambria" w:cs="Cambria"/>
          <w:sz w:val="22"/>
          <w:szCs w:val="22"/>
        </w:rPr>
      </w:pPr>
      <w:r w:rsidRPr="00220168">
        <w:rPr>
          <w:rFonts w:ascii="Cambria" w:hAnsi="Cambria" w:cs="Cambria"/>
          <w:noProof/>
          <w:sz w:val="22"/>
          <w:szCs w:val="22"/>
        </w:rPr>
        <w:drawing>
          <wp:inline distT="0" distB="0" distL="0" distR="0" wp14:anchorId="0E2FA801" wp14:editId="7B3096BB">
            <wp:extent cx="3330671" cy="3219293"/>
            <wp:effectExtent l="0" t="0" r="0" b="0"/>
            <wp:docPr id="1026" name="Picture 2" descr="A close up of a sign&#10;&#10;Description automatically generated">
              <a:extLst xmlns:a="http://schemas.openxmlformats.org/drawingml/2006/main">
                <a:ext uri="{FF2B5EF4-FFF2-40B4-BE49-F238E27FC236}">
                  <a16:creationId xmlns:a16="http://schemas.microsoft.com/office/drawing/2014/main" id="{0CE55A7D-23E9-244B-81AB-5213DCBEE9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0CE55A7D-23E9-244B-81AB-5213DCBEE913}"/>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3332" r="-2" b="-2"/>
                    <a:stretch/>
                  </pic:blipFill>
                  <pic:spPr bwMode="auto">
                    <a:xfrm>
                      <a:off x="0" y="0"/>
                      <a:ext cx="3347102" cy="3235174"/>
                    </a:xfrm>
                    <a:prstGeom prst="rect">
                      <a:avLst/>
                    </a:prstGeom>
                    <a:noFill/>
                  </pic:spPr>
                </pic:pic>
              </a:graphicData>
            </a:graphic>
          </wp:inline>
        </w:drawing>
      </w:r>
    </w:p>
    <w:p w14:paraId="69D45B05" w14:textId="77777777" w:rsidR="00220168" w:rsidRDefault="00220168" w:rsidP="00220168">
      <w:pPr>
        <w:jc w:val="center"/>
        <w:rPr>
          <w:rFonts w:ascii="Cambria" w:hAnsi="Cambria" w:cs="Cambria"/>
          <w:sz w:val="22"/>
          <w:szCs w:val="22"/>
        </w:rPr>
      </w:pPr>
    </w:p>
    <w:p w14:paraId="0658A7F3" w14:textId="0A0480F8" w:rsidR="00220168" w:rsidRDefault="00220168" w:rsidP="00220168">
      <w:pPr>
        <w:jc w:val="center"/>
        <w:rPr>
          <w:rFonts w:ascii="Cambria" w:hAnsi="Cambria" w:cs="Cambria"/>
          <w:color w:val="000000"/>
          <w:sz w:val="22"/>
          <w:szCs w:val="22"/>
        </w:rPr>
      </w:pPr>
      <w:r>
        <w:rPr>
          <w:rFonts w:ascii="Cambria" w:hAnsi="Cambria" w:cs="Cambria"/>
          <w:sz w:val="22"/>
          <w:szCs w:val="22"/>
        </w:rPr>
        <w:br w:type="page"/>
      </w:r>
    </w:p>
    <w:p w14:paraId="6CED1DC8" w14:textId="43AE073E" w:rsidR="00BE5591" w:rsidRDefault="00BE5591" w:rsidP="00BE5591">
      <w:pPr>
        <w:pStyle w:val="Default"/>
        <w:jc w:val="center"/>
        <w:rPr>
          <w:rFonts w:ascii="Cambria" w:hAnsi="Cambria" w:cs="Cambria"/>
          <w:sz w:val="22"/>
          <w:szCs w:val="22"/>
        </w:rPr>
      </w:pPr>
      <w:r>
        <w:rPr>
          <w:rFonts w:ascii="Cambria" w:hAnsi="Cambria" w:cs="Cambria"/>
          <w:sz w:val="22"/>
          <w:szCs w:val="22"/>
        </w:rPr>
        <w:lastRenderedPageBreak/>
        <w:t>Purpose of Plan:</w:t>
      </w:r>
    </w:p>
    <w:p w14:paraId="30110433" w14:textId="77777777" w:rsidR="00BE5591" w:rsidRDefault="00BE5591" w:rsidP="00BE5591">
      <w:pPr>
        <w:pStyle w:val="Default"/>
        <w:jc w:val="center"/>
        <w:rPr>
          <w:rFonts w:ascii="Cambria" w:hAnsi="Cambria" w:cs="Cambria"/>
          <w:sz w:val="22"/>
          <w:szCs w:val="22"/>
        </w:rPr>
      </w:pPr>
    </w:p>
    <w:p w14:paraId="5F9C7BDD" w14:textId="602B04FE" w:rsidR="00BE5591" w:rsidRDefault="00BE5591" w:rsidP="00BE5591">
      <w:pPr>
        <w:pStyle w:val="Default"/>
        <w:rPr>
          <w:rFonts w:ascii="Cambria" w:hAnsi="Cambria" w:cs="Cambria"/>
          <w:sz w:val="22"/>
          <w:szCs w:val="22"/>
        </w:rPr>
      </w:pPr>
      <w:r>
        <w:rPr>
          <w:rFonts w:ascii="Cambria" w:hAnsi="Cambria" w:cs="Cambria"/>
          <w:sz w:val="22"/>
          <w:szCs w:val="22"/>
        </w:rPr>
        <w:t>The Kemper County School District Dropout Prevention Plan serves as a guide for district schools and stakeholders to retain students and to ensure that students graduate with their cohort. The Kemper Public School District continues to provide support services and resources to meet the needs of all students including those at risk of failing and/or exiting school prior to graduation.</w:t>
      </w:r>
    </w:p>
    <w:p w14:paraId="6D6B7F01" w14:textId="77777777" w:rsidR="00BE5591" w:rsidRDefault="00BE5591" w:rsidP="00BE5591">
      <w:pPr>
        <w:pStyle w:val="Default"/>
        <w:rPr>
          <w:rFonts w:ascii="Cambria" w:hAnsi="Cambria" w:cs="Cambria"/>
          <w:sz w:val="22"/>
          <w:szCs w:val="22"/>
        </w:rPr>
      </w:pPr>
    </w:p>
    <w:p w14:paraId="1148B105" w14:textId="6DE4F6EE" w:rsidR="00BE5591" w:rsidRDefault="00BE5591" w:rsidP="00BE5591">
      <w:pPr>
        <w:pStyle w:val="Default"/>
        <w:rPr>
          <w:rFonts w:ascii="Cambria" w:hAnsi="Cambria" w:cs="Cambria"/>
          <w:sz w:val="22"/>
          <w:szCs w:val="22"/>
          <w:u w:val="single"/>
        </w:rPr>
      </w:pPr>
      <w:r w:rsidRPr="00BE5591">
        <w:rPr>
          <w:rFonts w:ascii="Cambria" w:hAnsi="Cambria" w:cs="Cambria"/>
          <w:sz w:val="22"/>
          <w:szCs w:val="22"/>
          <w:u w:val="single"/>
        </w:rPr>
        <w:t xml:space="preserve">MISSISSIPPI CODE 37-13-80 </w:t>
      </w:r>
    </w:p>
    <w:p w14:paraId="6E3ED5E4" w14:textId="77777777" w:rsidR="00BE5591" w:rsidRPr="00BE5591" w:rsidRDefault="00BE5591" w:rsidP="00BE5591">
      <w:pPr>
        <w:pStyle w:val="Default"/>
        <w:rPr>
          <w:sz w:val="22"/>
          <w:szCs w:val="22"/>
          <w:u w:val="single"/>
        </w:rPr>
      </w:pPr>
    </w:p>
    <w:p w14:paraId="2CBBB73A" w14:textId="4FF4376F" w:rsidR="00BE5591" w:rsidRDefault="00BE5591" w:rsidP="00BE5591">
      <w:pPr>
        <w:pStyle w:val="Default"/>
        <w:rPr>
          <w:rFonts w:ascii="Cambria" w:hAnsi="Cambria" w:cs="Cambria"/>
          <w:sz w:val="22"/>
          <w:szCs w:val="22"/>
        </w:rPr>
      </w:pPr>
      <w:r>
        <w:rPr>
          <w:rFonts w:ascii="Cambria" w:hAnsi="Cambria" w:cs="Cambria"/>
          <w:sz w:val="22"/>
          <w:szCs w:val="22"/>
        </w:rPr>
        <w:t xml:space="preserve">Section 37-13-80 mandates each school district implement a dropout prevention program approved by the Office of Dropout Prevention of the State Department of Education annually. Each school district will be held responsible for reducing and/or eliminating dropouts while implementing an effective dropout plan that focuses on the following: </w:t>
      </w:r>
    </w:p>
    <w:p w14:paraId="66FF70B8" w14:textId="77777777" w:rsidR="00BE5591" w:rsidRDefault="00BE5591" w:rsidP="00BE5591">
      <w:pPr>
        <w:pStyle w:val="Default"/>
        <w:rPr>
          <w:rFonts w:ascii="Cambria" w:hAnsi="Cambria" w:cs="Cambria"/>
          <w:sz w:val="22"/>
          <w:szCs w:val="22"/>
        </w:rPr>
      </w:pPr>
    </w:p>
    <w:p w14:paraId="3870FE91" w14:textId="77777777" w:rsidR="00BE5591" w:rsidRDefault="00BE5591" w:rsidP="00975BB6">
      <w:pPr>
        <w:pStyle w:val="Default"/>
        <w:spacing w:after="192"/>
        <w:ind w:left="720"/>
        <w:rPr>
          <w:rFonts w:ascii="Cambria" w:hAnsi="Cambria" w:cs="Cambria"/>
          <w:sz w:val="22"/>
          <w:szCs w:val="22"/>
        </w:rPr>
      </w:pPr>
      <w:r>
        <w:rPr>
          <w:rFonts w:ascii="Cambria" w:hAnsi="Cambria" w:cs="Cambria"/>
          <w:sz w:val="22"/>
          <w:szCs w:val="22"/>
        </w:rPr>
        <w:t xml:space="preserve">1. Meet the needs of individual schools </w:t>
      </w:r>
    </w:p>
    <w:p w14:paraId="61E2D9FD" w14:textId="77777777" w:rsidR="00BE5591" w:rsidRDefault="00BE5591" w:rsidP="00975BB6">
      <w:pPr>
        <w:pStyle w:val="Default"/>
        <w:spacing w:after="192"/>
        <w:ind w:left="720"/>
        <w:rPr>
          <w:rFonts w:ascii="Cambria" w:hAnsi="Cambria" w:cs="Cambria"/>
          <w:sz w:val="22"/>
          <w:szCs w:val="22"/>
        </w:rPr>
      </w:pPr>
      <w:r>
        <w:rPr>
          <w:rFonts w:ascii="Cambria" w:hAnsi="Cambria" w:cs="Cambria"/>
          <w:sz w:val="22"/>
          <w:szCs w:val="22"/>
        </w:rPr>
        <w:t xml:space="preserve">2. Establish policies and procedures that meet the needs of the district </w:t>
      </w:r>
    </w:p>
    <w:p w14:paraId="56D1AC87" w14:textId="77777777" w:rsidR="00BE5591" w:rsidRDefault="00BE5591" w:rsidP="00975BB6">
      <w:pPr>
        <w:pStyle w:val="Default"/>
        <w:spacing w:after="192"/>
        <w:ind w:left="720"/>
        <w:rPr>
          <w:rFonts w:ascii="Cambria" w:hAnsi="Cambria" w:cs="Cambria"/>
          <w:sz w:val="22"/>
          <w:szCs w:val="22"/>
        </w:rPr>
      </w:pPr>
      <w:r>
        <w:rPr>
          <w:rFonts w:ascii="Cambria" w:hAnsi="Cambria" w:cs="Cambria"/>
          <w:sz w:val="22"/>
          <w:szCs w:val="22"/>
        </w:rPr>
        <w:t xml:space="preserve">3. Focus on measurable student-centered goals and objectives </w:t>
      </w:r>
    </w:p>
    <w:p w14:paraId="44D4AD48" w14:textId="77777777" w:rsidR="00BE5591" w:rsidRDefault="00BE5591" w:rsidP="00975BB6">
      <w:pPr>
        <w:pStyle w:val="Default"/>
        <w:spacing w:after="192"/>
        <w:ind w:left="720"/>
        <w:rPr>
          <w:rFonts w:ascii="Cambria" w:hAnsi="Cambria" w:cs="Cambria"/>
          <w:sz w:val="22"/>
          <w:szCs w:val="22"/>
        </w:rPr>
      </w:pPr>
      <w:r>
        <w:rPr>
          <w:rFonts w:ascii="Cambria" w:hAnsi="Cambria" w:cs="Cambria"/>
          <w:sz w:val="22"/>
          <w:szCs w:val="22"/>
        </w:rPr>
        <w:t xml:space="preserve">4. Strong emphasis on reducing the retention rates in kindergarten, first and second grade </w:t>
      </w:r>
    </w:p>
    <w:p w14:paraId="2E086EC3" w14:textId="77777777" w:rsidR="00BE5591" w:rsidRDefault="00BE5591" w:rsidP="00975BB6">
      <w:pPr>
        <w:pStyle w:val="Default"/>
        <w:spacing w:after="192"/>
        <w:ind w:left="720"/>
        <w:rPr>
          <w:rFonts w:ascii="Cambria" w:hAnsi="Cambria" w:cs="Cambria"/>
          <w:sz w:val="22"/>
          <w:szCs w:val="22"/>
        </w:rPr>
      </w:pPr>
      <w:r>
        <w:rPr>
          <w:rFonts w:ascii="Cambria" w:hAnsi="Cambria" w:cs="Cambria"/>
          <w:sz w:val="22"/>
          <w:szCs w:val="22"/>
        </w:rPr>
        <w:t xml:space="preserve">5. Target subgroups that need additional assistance to meet graduation requirements </w:t>
      </w:r>
    </w:p>
    <w:p w14:paraId="148DECE2" w14:textId="77777777" w:rsidR="00BE5591" w:rsidRDefault="00BE5591" w:rsidP="00975BB6">
      <w:pPr>
        <w:pStyle w:val="Default"/>
        <w:ind w:left="720"/>
        <w:rPr>
          <w:rFonts w:ascii="Cambria" w:hAnsi="Cambria" w:cs="Cambria"/>
          <w:sz w:val="22"/>
          <w:szCs w:val="22"/>
        </w:rPr>
      </w:pPr>
      <w:r>
        <w:rPr>
          <w:rFonts w:ascii="Cambria" w:hAnsi="Cambria" w:cs="Cambria"/>
          <w:sz w:val="22"/>
          <w:szCs w:val="22"/>
        </w:rPr>
        <w:t xml:space="preserve">6. Implement dropout recovery initiatives that focus on non-traditional students 17-21 who dropped out of school </w:t>
      </w:r>
    </w:p>
    <w:p w14:paraId="23C55CDD" w14:textId="17DAEEB3" w:rsidR="00722279" w:rsidRDefault="00722279"/>
    <w:p w14:paraId="45040F29" w14:textId="7BA08821" w:rsidR="00BE5591" w:rsidRDefault="00BE5591">
      <w:pPr>
        <w:rPr>
          <w:sz w:val="22"/>
          <w:szCs w:val="22"/>
        </w:rPr>
      </w:pPr>
      <w:r>
        <w:rPr>
          <w:sz w:val="22"/>
          <w:szCs w:val="22"/>
        </w:rPr>
        <w:t>It is the intent of the Legislature that, through the statewide dropout prevention program and the dropout prevention programs implemented each school district, the graduation rate for cohort classes will be increased to not less than ninety (90%) by 2025.</w:t>
      </w:r>
    </w:p>
    <w:p w14:paraId="58936760" w14:textId="29F1C4CA" w:rsidR="00BE5591" w:rsidRDefault="00BE5591">
      <w:pPr>
        <w:rPr>
          <w:sz w:val="22"/>
          <w:szCs w:val="22"/>
        </w:rPr>
      </w:pPr>
    </w:p>
    <w:p w14:paraId="3B1736F9" w14:textId="36A9697B" w:rsidR="00BE5591" w:rsidRDefault="00BE5591" w:rsidP="00BE5591">
      <w:pPr>
        <w:jc w:val="center"/>
        <w:rPr>
          <w:sz w:val="22"/>
          <w:szCs w:val="22"/>
        </w:rPr>
      </w:pPr>
      <w:r>
        <w:rPr>
          <w:sz w:val="22"/>
          <w:szCs w:val="22"/>
        </w:rPr>
        <w:t>Dropout Prevention Team Leader:</w:t>
      </w:r>
    </w:p>
    <w:p w14:paraId="1C40679B" w14:textId="6DD36991" w:rsidR="00BE5591" w:rsidRDefault="00BE5591" w:rsidP="00BE5591">
      <w:pPr>
        <w:jc w:val="center"/>
        <w:rPr>
          <w:sz w:val="22"/>
          <w:szCs w:val="22"/>
        </w:rPr>
      </w:pPr>
    </w:p>
    <w:p w14:paraId="6285CBB8" w14:textId="1087D620" w:rsidR="00BE5591" w:rsidRDefault="00633353" w:rsidP="00BE5591">
      <w:pPr>
        <w:rPr>
          <w:sz w:val="22"/>
          <w:szCs w:val="22"/>
          <w:u w:val="single"/>
        </w:rPr>
      </w:pPr>
      <w:r w:rsidRPr="00975BB6">
        <w:rPr>
          <w:sz w:val="22"/>
          <w:szCs w:val="22"/>
          <w:u w:val="single"/>
        </w:rPr>
        <w:t>Success School Director</w:t>
      </w:r>
      <w:r w:rsidR="00BE5591">
        <w:rPr>
          <w:sz w:val="22"/>
          <w:szCs w:val="22"/>
        </w:rPr>
        <w:t xml:space="preserve">: </w:t>
      </w:r>
      <w:r w:rsidR="00BE5591" w:rsidRPr="00BE5591">
        <w:rPr>
          <w:sz w:val="22"/>
          <w:szCs w:val="22"/>
          <w:u w:val="single"/>
        </w:rPr>
        <w:t xml:space="preserve">David Sanders, </w:t>
      </w:r>
      <w:proofErr w:type="spellStart"/>
      <w:r w:rsidR="00BE5591" w:rsidRPr="00BE5591">
        <w:rPr>
          <w:sz w:val="22"/>
          <w:szCs w:val="22"/>
          <w:u w:val="single"/>
        </w:rPr>
        <w:t>Ed.S</w:t>
      </w:r>
      <w:proofErr w:type="spellEnd"/>
      <w:r w:rsidR="00BE5591" w:rsidRPr="00BE5591">
        <w:rPr>
          <w:sz w:val="22"/>
          <w:szCs w:val="22"/>
          <w:u w:val="single"/>
        </w:rPr>
        <w:t>.</w:t>
      </w:r>
      <w:r w:rsidR="00975BB6">
        <w:rPr>
          <w:sz w:val="22"/>
          <w:szCs w:val="22"/>
        </w:rPr>
        <w:tab/>
      </w:r>
      <w:r w:rsidR="00975BB6">
        <w:rPr>
          <w:sz w:val="22"/>
          <w:szCs w:val="22"/>
        </w:rPr>
        <w:tab/>
      </w:r>
      <w:r w:rsidR="00975BB6">
        <w:rPr>
          <w:sz w:val="22"/>
          <w:szCs w:val="22"/>
        </w:rPr>
        <w:tab/>
      </w:r>
    </w:p>
    <w:p w14:paraId="36B95A8C" w14:textId="7FD38366" w:rsidR="00975BB6" w:rsidRDefault="00975BB6" w:rsidP="00BE5591">
      <w:pPr>
        <w:rPr>
          <w:sz w:val="22"/>
          <w:szCs w:val="22"/>
          <w:u w:val="single"/>
        </w:rPr>
      </w:pPr>
    </w:p>
    <w:p w14:paraId="272F5D0E" w14:textId="245A2726" w:rsidR="00975BB6" w:rsidRDefault="00975BB6" w:rsidP="00975BB6">
      <w:pPr>
        <w:rPr>
          <w:rFonts w:eastAsia="Times New Roman" w:cstheme="minorHAnsi"/>
          <w:sz w:val="22"/>
          <w:szCs w:val="22"/>
        </w:rPr>
      </w:pPr>
      <w:r>
        <w:rPr>
          <w:sz w:val="22"/>
          <w:szCs w:val="22"/>
          <w:u w:val="single"/>
        </w:rPr>
        <w:t xml:space="preserve">Mailing </w:t>
      </w:r>
      <w:r w:rsidRPr="00975BB6">
        <w:rPr>
          <w:sz w:val="22"/>
          <w:szCs w:val="22"/>
          <w:u w:val="single"/>
        </w:rPr>
        <w:t xml:space="preserve">Address: P O </w:t>
      </w:r>
      <w:r w:rsidRPr="00975BB6">
        <w:rPr>
          <w:rFonts w:cstheme="minorHAnsi"/>
          <w:sz w:val="22"/>
          <w:szCs w:val="22"/>
          <w:u w:val="single"/>
        </w:rPr>
        <w:t xml:space="preserve">Box 219, </w:t>
      </w:r>
      <w:r w:rsidRPr="00975BB6">
        <w:rPr>
          <w:rFonts w:eastAsia="Times New Roman" w:cstheme="minorHAnsi"/>
          <w:sz w:val="22"/>
          <w:szCs w:val="22"/>
          <w:u w:val="single"/>
        </w:rPr>
        <w:t>De Kalb, MS 39328</w:t>
      </w:r>
      <w:r>
        <w:rPr>
          <w:rFonts w:eastAsia="Times New Roman" w:cstheme="minorHAnsi"/>
          <w:sz w:val="22"/>
          <w:szCs w:val="22"/>
        </w:rPr>
        <w:tab/>
      </w:r>
      <w:r>
        <w:rPr>
          <w:rFonts w:eastAsia="Times New Roman" w:cstheme="minorHAnsi"/>
          <w:sz w:val="22"/>
          <w:szCs w:val="22"/>
        </w:rPr>
        <w:tab/>
      </w:r>
    </w:p>
    <w:p w14:paraId="319C96E0" w14:textId="77777777" w:rsidR="00975BB6" w:rsidRPr="00975BB6" w:rsidRDefault="00975BB6" w:rsidP="00975BB6">
      <w:pPr>
        <w:rPr>
          <w:rFonts w:ascii="Times New Roman" w:eastAsia="Times New Roman" w:hAnsi="Times New Roman" w:cs="Times New Roman"/>
          <w:sz w:val="22"/>
          <w:szCs w:val="22"/>
        </w:rPr>
      </w:pPr>
    </w:p>
    <w:p w14:paraId="09FE2DC3" w14:textId="53209084" w:rsidR="00BE5591" w:rsidRDefault="00975BB6" w:rsidP="00975BB6">
      <w:pPr>
        <w:pStyle w:val="NormalWeb"/>
        <w:rPr>
          <w:rFonts w:asciiTheme="minorHAnsi" w:hAnsiTheme="minorHAnsi" w:cstheme="minorHAnsi"/>
          <w:sz w:val="22"/>
          <w:szCs w:val="22"/>
        </w:rPr>
      </w:pPr>
      <w:r w:rsidRPr="00975BB6">
        <w:rPr>
          <w:rFonts w:asciiTheme="minorHAnsi" w:hAnsiTheme="minorHAnsi" w:cstheme="minorHAnsi"/>
          <w:sz w:val="22"/>
          <w:szCs w:val="22"/>
        </w:rPr>
        <w:t xml:space="preserve">Phone: (601) 743-2657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75BB6">
        <w:rPr>
          <w:rFonts w:asciiTheme="minorHAnsi" w:hAnsiTheme="minorHAnsi" w:cstheme="minorHAnsi"/>
          <w:sz w:val="22"/>
          <w:szCs w:val="22"/>
        </w:rPr>
        <w:t>Fax: (601) 743-9297</w:t>
      </w:r>
    </w:p>
    <w:p w14:paraId="2354EFEC" w14:textId="0008D7D8" w:rsidR="00975BB6" w:rsidRDefault="00975BB6" w:rsidP="00975BB6">
      <w:pPr>
        <w:rPr>
          <w:rFonts w:eastAsia="Times New Roman" w:cstheme="minorHAnsi"/>
          <w:sz w:val="22"/>
          <w:szCs w:val="22"/>
        </w:rPr>
      </w:pPr>
      <w:r>
        <w:rPr>
          <w:rFonts w:cstheme="minorHAnsi"/>
          <w:sz w:val="22"/>
          <w:szCs w:val="22"/>
        </w:rPr>
        <w:t xml:space="preserve">KCSD Superintendent: </w:t>
      </w:r>
      <w:r w:rsidRPr="00975BB6">
        <w:rPr>
          <w:rFonts w:cstheme="minorHAnsi"/>
          <w:sz w:val="22"/>
          <w:szCs w:val="22"/>
          <w:u w:val="single"/>
        </w:rPr>
        <w:t xml:space="preserve">Mr. </w:t>
      </w:r>
      <w:proofErr w:type="spellStart"/>
      <w:r w:rsidRPr="00975BB6">
        <w:rPr>
          <w:rFonts w:eastAsia="Times New Roman" w:cstheme="minorHAnsi"/>
          <w:sz w:val="22"/>
          <w:szCs w:val="22"/>
          <w:u w:val="single"/>
        </w:rPr>
        <w:t>Hilute</w:t>
      </w:r>
      <w:proofErr w:type="spellEnd"/>
      <w:r w:rsidRPr="00975BB6">
        <w:rPr>
          <w:rFonts w:eastAsia="Times New Roman" w:cstheme="minorHAnsi"/>
          <w:sz w:val="22"/>
          <w:szCs w:val="22"/>
          <w:u w:val="single"/>
        </w:rPr>
        <w:t xml:space="preserve"> Hudson, III</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_________________________</w:t>
      </w:r>
    </w:p>
    <w:p w14:paraId="6E4D3A94" w14:textId="7AEE5E56" w:rsidR="00975BB6" w:rsidRDefault="00975BB6" w:rsidP="00975BB6">
      <w:pPr>
        <w:rPr>
          <w:rFonts w:eastAsia="Times New Roman" w:cstheme="minorHAnsi"/>
          <w:sz w:val="22"/>
          <w:szCs w:val="22"/>
        </w:rPr>
      </w:pP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Signature</w:t>
      </w:r>
    </w:p>
    <w:p w14:paraId="25A610F0" w14:textId="6EE49F3A" w:rsidR="00975BB6" w:rsidRDefault="00975BB6" w:rsidP="00975BB6">
      <w:pPr>
        <w:rPr>
          <w:rFonts w:eastAsia="Times New Roman" w:cstheme="minorHAnsi"/>
          <w:sz w:val="22"/>
          <w:szCs w:val="22"/>
        </w:rPr>
      </w:pPr>
    </w:p>
    <w:p w14:paraId="53BD5E51" w14:textId="59DEBDDB" w:rsidR="00975BB6" w:rsidRDefault="00975BB6">
      <w:pPr>
        <w:rPr>
          <w:rFonts w:eastAsia="Times New Roman" w:cstheme="minorHAnsi"/>
          <w:sz w:val="22"/>
          <w:szCs w:val="22"/>
        </w:rPr>
      </w:pPr>
      <w:r>
        <w:rPr>
          <w:rFonts w:eastAsia="Times New Roman" w:cstheme="minorHAnsi"/>
          <w:sz w:val="22"/>
          <w:szCs w:val="22"/>
        </w:rPr>
        <w:br w:type="page"/>
      </w:r>
    </w:p>
    <w:p w14:paraId="51264D6E" w14:textId="101B6592" w:rsidR="00975BB6" w:rsidRDefault="00975BB6" w:rsidP="00975BB6">
      <w:pPr>
        <w:jc w:val="center"/>
        <w:rPr>
          <w:rFonts w:eastAsia="Times New Roman" w:cstheme="minorHAnsi"/>
          <w:sz w:val="22"/>
          <w:szCs w:val="22"/>
        </w:rPr>
      </w:pPr>
      <w:r>
        <w:rPr>
          <w:rFonts w:eastAsia="Times New Roman" w:cstheme="minorHAnsi"/>
          <w:sz w:val="22"/>
          <w:szCs w:val="22"/>
        </w:rPr>
        <w:lastRenderedPageBreak/>
        <w:t>Dropout Prevention Team Members</w:t>
      </w:r>
    </w:p>
    <w:p w14:paraId="0614540E" w14:textId="54E95189" w:rsidR="00975BB6" w:rsidRDefault="00975BB6" w:rsidP="00975BB6">
      <w:pPr>
        <w:jc w:val="center"/>
        <w:rPr>
          <w:rFonts w:eastAsia="Times New Roman" w:cstheme="minorHAnsi"/>
          <w:sz w:val="22"/>
          <w:szCs w:val="22"/>
        </w:rPr>
      </w:pPr>
    </w:p>
    <w:p w14:paraId="7D2175A3" w14:textId="375C2EEE" w:rsidR="00634F96" w:rsidRDefault="00634F96" w:rsidP="00634F96">
      <w:pPr>
        <w:rPr>
          <w:rFonts w:eastAsia="Times New Roman" w:cstheme="minorHAnsi"/>
          <w:sz w:val="22"/>
          <w:szCs w:val="22"/>
          <w:u w:val="single"/>
        </w:rPr>
      </w:pPr>
      <w:r w:rsidRPr="00634F96">
        <w:rPr>
          <w:rFonts w:eastAsia="Times New Roman" w:cstheme="minorHAnsi"/>
          <w:sz w:val="22"/>
          <w:szCs w:val="22"/>
          <w:u w:val="single"/>
        </w:rPr>
        <w:t>Name</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Pr="00634F96">
        <w:rPr>
          <w:rFonts w:eastAsia="Times New Roman" w:cstheme="minorHAnsi"/>
          <w:sz w:val="22"/>
          <w:szCs w:val="22"/>
          <w:u w:val="single"/>
        </w:rPr>
        <w:t>Position</w:t>
      </w:r>
    </w:p>
    <w:p w14:paraId="7367A892" w14:textId="77777777" w:rsidR="00634F96" w:rsidRPr="00634F96" w:rsidRDefault="00634F96" w:rsidP="00634F96">
      <w:pPr>
        <w:rPr>
          <w:rFonts w:eastAsia="Times New Roman" w:cstheme="minorHAnsi"/>
          <w:sz w:val="22"/>
          <w:szCs w:val="22"/>
        </w:rPr>
      </w:pPr>
    </w:p>
    <w:p w14:paraId="15E9D44E" w14:textId="240E229C" w:rsidR="00975BB6" w:rsidRDefault="00634F96" w:rsidP="00634F96">
      <w:pPr>
        <w:rPr>
          <w:rFonts w:eastAsia="Times New Roman" w:cstheme="minorHAnsi"/>
          <w:sz w:val="22"/>
          <w:szCs w:val="22"/>
        </w:rPr>
      </w:pPr>
      <w:r>
        <w:rPr>
          <w:rFonts w:eastAsia="Times New Roman" w:cstheme="minorHAnsi"/>
          <w:sz w:val="22"/>
          <w:szCs w:val="22"/>
        </w:rPr>
        <w:t xml:space="preserve">Mr. </w:t>
      </w:r>
      <w:proofErr w:type="spellStart"/>
      <w:r>
        <w:rPr>
          <w:rFonts w:eastAsia="Times New Roman" w:cstheme="minorHAnsi"/>
          <w:sz w:val="22"/>
          <w:szCs w:val="22"/>
        </w:rPr>
        <w:t>Hilute</w:t>
      </w:r>
      <w:proofErr w:type="spellEnd"/>
      <w:r>
        <w:rPr>
          <w:rFonts w:eastAsia="Times New Roman" w:cstheme="minorHAnsi"/>
          <w:sz w:val="22"/>
          <w:szCs w:val="22"/>
        </w:rPr>
        <w:t xml:space="preserve"> Hudson</w:t>
      </w:r>
      <w:r>
        <w:rPr>
          <w:rFonts w:eastAsia="Times New Roman" w:cstheme="minorHAnsi"/>
          <w:sz w:val="22"/>
          <w:szCs w:val="22"/>
        </w:rPr>
        <w:tab/>
      </w:r>
      <w:r>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Pr>
          <w:rFonts w:eastAsia="Times New Roman" w:cstheme="minorHAnsi"/>
          <w:sz w:val="22"/>
          <w:szCs w:val="22"/>
        </w:rPr>
        <w:tab/>
        <w:t>Superintendent</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p>
    <w:p w14:paraId="1406433B" w14:textId="580222A3" w:rsidR="00634F96" w:rsidRDefault="00634F96" w:rsidP="00634F96">
      <w:pPr>
        <w:rPr>
          <w:rFonts w:eastAsia="Times New Roman" w:cstheme="minorHAnsi"/>
          <w:sz w:val="22"/>
          <w:szCs w:val="22"/>
        </w:rPr>
      </w:pPr>
      <w:r>
        <w:rPr>
          <w:rFonts w:eastAsia="Times New Roman" w:cstheme="minorHAnsi"/>
          <w:sz w:val="22"/>
          <w:szCs w:val="22"/>
        </w:rPr>
        <w:t xml:space="preserve">Dr. Fredrick </w:t>
      </w:r>
      <w:proofErr w:type="spellStart"/>
      <w:r>
        <w:rPr>
          <w:rFonts w:eastAsia="Times New Roman" w:cstheme="minorHAnsi"/>
          <w:sz w:val="22"/>
          <w:szCs w:val="22"/>
        </w:rPr>
        <w:t>Hickmon</w:t>
      </w:r>
      <w:proofErr w:type="spellEnd"/>
      <w:r>
        <w:rPr>
          <w:rFonts w:eastAsia="Times New Roman" w:cstheme="minorHAnsi"/>
          <w:sz w:val="22"/>
          <w:szCs w:val="22"/>
        </w:rPr>
        <w:tab/>
      </w:r>
      <w:r>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Pr>
          <w:rFonts w:eastAsia="Times New Roman" w:cstheme="minorHAnsi"/>
          <w:sz w:val="22"/>
          <w:szCs w:val="22"/>
        </w:rPr>
        <w:tab/>
        <w:t xml:space="preserve">Assistant Superintendent </w:t>
      </w:r>
      <w:r>
        <w:rPr>
          <w:rFonts w:eastAsia="Times New Roman" w:cstheme="minorHAnsi"/>
          <w:sz w:val="22"/>
          <w:szCs w:val="22"/>
        </w:rPr>
        <w:tab/>
      </w:r>
    </w:p>
    <w:p w14:paraId="3F84FEA2" w14:textId="5EAB536B" w:rsidR="00634F96" w:rsidRDefault="00634F96" w:rsidP="00634F96">
      <w:pPr>
        <w:rPr>
          <w:rFonts w:eastAsia="Times New Roman" w:cstheme="minorHAnsi"/>
          <w:sz w:val="22"/>
          <w:szCs w:val="22"/>
        </w:rPr>
      </w:pPr>
      <w:r>
        <w:rPr>
          <w:rFonts w:eastAsia="Times New Roman" w:cstheme="minorHAnsi"/>
          <w:sz w:val="22"/>
          <w:szCs w:val="22"/>
        </w:rPr>
        <w:t>Mr. David Sanders</w:t>
      </w:r>
      <w:r>
        <w:rPr>
          <w:rFonts w:eastAsia="Times New Roman" w:cstheme="minorHAnsi"/>
          <w:sz w:val="22"/>
          <w:szCs w:val="22"/>
        </w:rPr>
        <w:tab/>
      </w:r>
      <w:r>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Pr>
          <w:rFonts w:eastAsia="Times New Roman" w:cstheme="minorHAnsi"/>
          <w:sz w:val="22"/>
          <w:szCs w:val="22"/>
        </w:rPr>
        <w:tab/>
        <w:t>Success School Director</w:t>
      </w:r>
      <w:r>
        <w:rPr>
          <w:rFonts w:eastAsia="Times New Roman" w:cstheme="minorHAnsi"/>
          <w:sz w:val="22"/>
          <w:szCs w:val="22"/>
        </w:rPr>
        <w:tab/>
      </w:r>
      <w:r>
        <w:rPr>
          <w:rFonts w:eastAsia="Times New Roman" w:cstheme="minorHAnsi"/>
          <w:sz w:val="22"/>
          <w:szCs w:val="22"/>
        </w:rPr>
        <w:tab/>
      </w:r>
    </w:p>
    <w:p w14:paraId="0158D327" w14:textId="18B0A709" w:rsidR="00634F96" w:rsidRDefault="00634F96" w:rsidP="00634F96">
      <w:pPr>
        <w:rPr>
          <w:rFonts w:eastAsia="Times New Roman" w:cstheme="minorHAnsi"/>
          <w:sz w:val="22"/>
          <w:szCs w:val="22"/>
        </w:rPr>
      </w:pPr>
      <w:r>
        <w:rPr>
          <w:rFonts w:eastAsia="Times New Roman" w:cstheme="minorHAnsi"/>
          <w:sz w:val="22"/>
          <w:szCs w:val="22"/>
        </w:rPr>
        <w:t xml:space="preserve">Dr. Kory </w:t>
      </w:r>
      <w:proofErr w:type="spellStart"/>
      <w:r>
        <w:rPr>
          <w:rFonts w:eastAsia="Times New Roman" w:cstheme="minorHAnsi"/>
          <w:sz w:val="22"/>
          <w:szCs w:val="22"/>
        </w:rPr>
        <w:t>Thigpin</w:t>
      </w:r>
      <w:proofErr w:type="spellEnd"/>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Pr>
          <w:rFonts w:eastAsia="Times New Roman" w:cstheme="minorHAnsi"/>
          <w:sz w:val="22"/>
          <w:szCs w:val="22"/>
        </w:rPr>
        <w:t>High School Principal</w:t>
      </w:r>
      <w:r>
        <w:rPr>
          <w:rFonts w:eastAsia="Times New Roman" w:cstheme="minorHAnsi"/>
          <w:sz w:val="22"/>
          <w:szCs w:val="22"/>
        </w:rPr>
        <w:tab/>
      </w:r>
      <w:r>
        <w:rPr>
          <w:rFonts w:eastAsia="Times New Roman" w:cstheme="minorHAnsi"/>
          <w:sz w:val="22"/>
          <w:szCs w:val="22"/>
        </w:rPr>
        <w:tab/>
      </w:r>
    </w:p>
    <w:p w14:paraId="3E3CB2D0" w14:textId="6ED7AACF" w:rsidR="00634F96" w:rsidRDefault="00634F96" w:rsidP="00634F96">
      <w:pPr>
        <w:rPr>
          <w:rFonts w:eastAsia="Times New Roman" w:cstheme="minorHAnsi"/>
          <w:sz w:val="22"/>
          <w:szCs w:val="22"/>
        </w:rPr>
      </w:pPr>
      <w:r>
        <w:rPr>
          <w:rFonts w:eastAsia="Times New Roman" w:cstheme="minorHAnsi"/>
          <w:sz w:val="22"/>
          <w:szCs w:val="22"/>
        </w:rPr>
        <w:t>Mr. Joseph Stone</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Pr>
          <w:rFonts w:eastAsia="Times New Roman" w:cstheme="minorHAnsi"/>
          <w:sz w:val="22"/>
          <w:szCs w:val="22"/>
        </w:rPr>
        <w:t>Middle School Principal</w:t>
      </w:r>
      <w:r>
        <w:rPr>
          <w:rFonts w:eastAsia="Times New Roman" w:cstheme="minorHAnsi"/>
          <w:sz w:val="22"/>
          <w:szCs w:val="22"/>
        </w:rPr>
        <w:tab/>
      </w:r>
      <w:r>
        <w:rPr>
          <w:rFonts w:eastAsia="Times New Roman" w:cstheme="minorHAnsi"/>
          <w:sz w:val="22"/>
          <w:szCs w:val="22"/>
        </w:rPr>
        <w:tab/>
      </w:r>
    </w:p>
    <w:p w14:paraId="0A5C390A" w14:textId="7AD43611" w:rsidR="00634F96" w:rsidRDefault="00634F96" w:rsidP="00634F96">
      <w:pPr>
        <w:rPr>
          <w:rFonts w:eastAsia="Times New Roman" w:cstheme="minorHAnsi"/>
          <w:sz w:val="22"/>
          <w:szCs w:val="22"/>
        </w:rPr>
      </w:pPr>
      <w:r>
        <w:rPr>
          <w:rFonts w:eastAsia="Times New Roman" w:cstheme="minorHAnsi"/>
          <w:sz w:val="22"/>
          <w:szCs w:val="22"/>
        </w:rPr>
        <w:t xml:space="preserve">Ms. </w:t>
      </w:r>
      <w:proofErr w:type="spellStart"/>
      <w:r>
        <w:rPr>
          <w:rFonts w:eastAsia="Times New Roman" w:cstheme="minorHAnsi"/>
          <w:sz w:val="22"/>
          <w:szCs w:val="22"/>
        </w:rPr>
        <w:t>Tyresia</w:t>
      </w:r>
      <w:proofErr w:type="spellEnd"/>
      <w:r>
        <w:rPr>
          <w:rFonts w:eastAsia="Times New Roman" w:cstheme="minorHAnsi"/>
          <w:sz w:val="22"/>
          <w:szCs w:val="22"/>
        </w:rPr>
        <w:t xml:space="preserve"> Love</w:t>
      </w:r>
      <w:r>
        <w:rPr>
          <w:rFonts w:eastAsia="Times New Roman" w:cstheme="minorHAnsi"/>
          <w:sz w:val="22"/>
          <w:szCs w:val="22"/>
        </w:rPr>
        <w:tab/>
      </w:r>
      <w:r>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Pr>
          <w:rFonts w:eastAsia="Times New Roman" w:cstheme="minorHAnsi"/>
          <w:sz w:val="22"/>
          <w:szCs w:val="22"/>
        </w:rPr>
        <w:tab/>
        <w:t>Upper Elementary Principal</w:t>
      </w:r>
      <w:r>
        <w:rPr>
          <w:rFonts w:eastAsia="Times New Roman" w:cstheme="minorHAnsi"/>
          <w:sz w:val="22"/>
          <w:szCs w:val="22"/>
        </w:rPr>
        <w:tab/>
      </w:r>
    </w:p>
    <w:p w14:paraId="13AF7FF4" w14:textId="2F6027B3" w:rsidR="00634F96" w:rsidRDefault="00634F96" w:rsidP="00634F96">
      <w:pPr>
        <w:rPr>
          <w:rFonts w:eastAsia="Times New Roman" w:cstheme="minorHAnsi"/>
          <w:sz w:val="22"/>
          <w:szCs w:val="22"/>
        </w:rPr>
      </w:pPr>
      <w:r>
        <w:rPr>
          <w:rFonts w:eastAsia="Times New Roman" w:cstheme="minorHAnsi"/>
          <w:sz w:val="22"/>
          <w:szCs w:val="22"/>
        </w:rPr>
        <w:t xml:space="preserve">Dr. Jeri </w:t>
      </w:r>
      <w:proofErr w:type="spellStart"/>
      <w:r>
        <w:rPr>
          <w:rFonts w:eastAsia="Times New Roman" w:cstheme="minorHAnsi"/>
          <w:sz w:val="22"/>
          <w:szCs w:val="22"/>
        </w:rPr>
        <w:t>Cawthorn</w:t>
      </w:r>
      <w:proofErr w:type="spellEnd"/>
      <w:r>
        <w:rPr>
          <w:rFonts w:eastAsia="Times New Roman" w:cstheme="minorHAnsi"/>
          <w:sz w:val="22"/>
          <w:szCs w:val="22"/>
        </w:rPr>
        <w:tab/>
      </w:r>
      <w:r>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Pr>
          <w:rFonts w:eastAsia="Times New Roman" w:cstheme="minorHAnsi"/>
          <w:sz w:val="22"/>
          <w:szCs w:val="22"/>
        </w:rPr>
        <w:tab/>
        <w:t>Lower Elementary Principal</w:t>
      </w:r>
      <w:r>
        <w:rPr>
          <w:rFonts w:eastAsia="Times New Roman" w:cstheme="minorHAnsi"/>
          <w:sz w:val="22"/>
          <w:szCs w:val="22"/>
        </w:rPr>
        <w:tab/>
      </w:r>
    </w:p>
    <w:p w14:paraId="43CD357E" w14:textId="761E4348" w:rsidR="00634F96" w:rsidRDefault="002A44EA" w:rsidP="00634F96">
      <w:pPr>
        <w:rPr>
          <w:rFonts w:eastAsia="Times New Roman" w:cstheme="minorHAnsi"/>
          <w:sz w:val="22"/>
          <w:szCs w:val="22"/>
        </w:rPr>
      </w:pPr>
      <w:r>
        <w:rPr>
          <w:rFonts w:eastAsia="Times New Roman" w:cstheme="minorHAnsi"/>
          <w:sz w:val="22"/>
          <w:szCs w:val="22"/>
        </w:rPr>
        <w:t>Ms. Connie Johnson</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sidR="00BD6F80">
        <w:rPr>
          <w:rFonts w:eastAsia="Times New Roman" w:cstheme="minorHAnsi"/>
          <w:sz w:val="22"/>
          <w:szCs w:val="22"/>
        </w:rPr>
        <w:tab/>
      </w:r>
      <w:r>
        <w:rPr>
          <w:rFonts w:eastAsia="Times New Roman" w:cstheme="minorHAnsi"/>
          <w:sz w:val="22"/>
          <w:szCs w:val="22"/>
        </w:rPr>
        <w:t>CTEC Director</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p>
    <w:p w14:paraId="3DA9129F" w14:textId="6386BEB0" w:rsidR="005D5709" w:rsidRPr="005D5709" w:rsidRDefault="005D5709" w:rsidP="005D5709">
      <w:pPr>
        <w:rPr>
          <w:rFonts w:ascii="Times New Roman" w:eastAsia="Times New Roman" w:hAnsi="Times New Roman" w:cs="Times New Roman"/>
        </w:rPr>
      </w:pPr>
      <w:r>
        <w:rPr>
          <w:rFonts w:eastAsia="Times New Roman" w:cstheme="minorHAnsi"/>
          <w:sz w:val="22"/>
          <w:szCs w:val="22"/>
        </w:rPr>
        <w:t xml:space="preserve">Ms. </w:t>
      </w:r>
      <w:r w:rsidRPr="005D5709">
        <w:rPr>
          <w:rFonts w:eastAsia="Times New Roman" w:cstheme="minorHAnsi"/>
          <w:color w:val="202124"/>
          <w:sz w:val="22"/>
          <w:szCs w:val="22"/>
          <w:shd w:val="clear" w:color="auto" w:fill="FFFFFF"/>
        </w:rPr>
        <w:t>Toccara</w:t>
      </w:r>
      <w:r>
        <w:rPr>
          <w:rFonts w:eastAsia="Times New Roman" w:cstheme="minorHAnsi"/>
          <w:color w:val="202124"/>
          <w:sz w:val="22"/>
          <w:szCs w:val="22"/>
          <w:shd w:val="clear" w:color="auto" w:fill="FFFFFF"/>
        </w:rPr>
        <w:t xml:space="preserve"> Coleman</w:t>
      </w:r>
      <w:r>
        <w:rPr>
          <w:rFonts w:eastAsia="Times New Roman" w:cstheme="minorHAnsi"/>
          <w:color w:val="202124"/>
          <w:sz w:val="22"/>
          <w:szCs w:val="22"/>
          <w:shd w:val="clear" w:color="auto" w:fill="FFFFFF"/>
        </w:rPr>
        <w:tab/>
      </w:r>
      <w:r>
        <w:rPr>
          <w:rFonts w:eastAsia="Times New Roman" w:cstheme="minorHAnsi"/>
          <w:color w:val="202124"/>
          <w:sz w:val="22"/>
          <w:szCs w:val="22"/>
          <w:shd w:val="clear" w:color="auto" w:fill="FFFFFF"/>
        </w:rPr>
        <w:tab/>
      </w:r>
      <w:r>
        <w:rPr>
          <w:rFonts w:eastAsia="Times New Roman" w:cstheme="minorHAnsi"/>
          <w:color w:val="202124"/>
          <w:sz w:val="22"/>
          <w:szCs w:val="22"/>
          <w:shd w:val="clear" w:color="auto" w:fill="FFFFFF"/>
        </w:rPr>
        <w:tab/>
      </w:r>
      <w:r w:rsidR="00BD6F80">
        <w:rPr>
          <w:rFonts w:eastAsia="Times New Roman" w:cstheme="minorHAnsi"/>
          <w:color w:val="202124"/>
          <w:sz w:val="22"/>
          <w:szCs w:val="22"/>
          <w:shd w:val="clear" w:color="auto" w:fill="FFFFFF"/>
        </w:rPr>
        <w:tab/>
      </w:r>
      <w:r w:rsidR="00BD6F80">
        <w:rPr>
          <w:rFonts w:eastAsia="Times New Roman" w:cstheme="minorHAnsi"/>
          <w:color w:val="202124"/>
          <w:sz w:val="22"/>
          <w:szCs w:val="22"/>
          <w:shd w:val="clear" w:color="auto" w:fill="FFFFFF"/>
        </w:rPr>
        <w:tab/>
      </w:r>
      <w:r w:rsidR="00BD6F80">
        <w:rPr>
          <w:rFonts w:eastAsia="Times New Roman" w:cstheme="minorHAnsi"/>
          <w:color w:val="202124"/>
          <w:sz w:val="22"/>
          <w:szCs w:val="22"/>
          <w:shd w:val="clear" w:color="auto" w:fill="FFFFFF"/>
        </w:rPr>
        <w:tab/>
      </w:r>
      <w:r w:rsidR="00BD6F80">
        <w:rPr>
          <w:rFonts w:eastAsia="Times New Roman" w:cstheme="minorHAnsi"/>
          <w:color w:val="202124"/>
          <w:sz w:val="22"/>
          <w:szCs w:val="22"/>
          <w:shd w:val="clear" w:color="auto" w:fill="FFFFFF"/>
        </w:rPr>
        <w:tab/>
      </w:r>
      <w:r>
        <w:rPr>
          <w:rFonts w:eastAsia="Times New Roman" w:cstheme="minorHAnsi"/>
          <w:color w:val="202124"/>
          <w:sz w:val="22"/>
          <w:szCs w:val="22"/>
          <w:shd w:val="clear" w:color="auto" w:fill="FFFFFF"/>
        </w:rPr>
        <w:t>District MTSS</w:t>
      </w:r>
      <w:r>
        <w:rPr>
          <w:rFonts w:eastAsia="Times New Roman" w:cstheme="minorHAnsi"/>
          <w:color w:val="202124"/>
          <w:sz w:val="22"/>
          <w:szCs w:val="22"/>
          <w:shd w:val="clear" w:color="auto" w:fill="FFFFFF"/>
        </w:rPr>
        <w:tab/>
      </w:r>
      <w:r>
        <w:rPr>
          <w:rFonts w:eastAsia="Times New Roman" w:cstheme="minorHAnsi"/>
          <w:color w:val="202124"/>
          <w:sz w:val="22"/>
          <w:szCs w:val="22"/>
          <w:shd w:val="clear" w:color="auto" w:fill="FFFFFF"/>
        </w:rPr>
        <w:tab/>
      </w:r>
      <w:r>
        <w:rPr>
          <w:rFonts w:eastAsia="Times New Roman" w:cstheme="minorHAnsi"/>
          <w:color w:val="202124"/>
          <w:sz w:val="22"/>
          <w:szCs w:val="22"/>
          <w:shd w:val="clear" w:color="auto" w:fill="FFFFFF"/>
        </w:rPr>
        <w:tab/>
      </w:r>
    </w:p>
    <w:p w14:paraId="5D7E9575" w14:textId="046215A0" w:rsidR="00220168" w:rsidRDefault="00645CFD" w:rsidP="00634F96">
      <w:pPr>
        <w:rPr>
          <w:rFonts w:eastAsia="Times New Roman" w:cstheme="minorHAnsi"/>
          <w:sz w:val="22"/>
          <w:szCs w:val="22"/>
        </w:rPr>
      </w:pPr>
      <w:r>
        <w:rPr>
          <w:rFonts w:eastAsia="Times New Roman" w:cstheme="minorHAnsi"/>
          <w:sz w:val="22"/>
          <w:szCs w:val="22"/>
        </w:rPr>
        <w:t>Ms. Mary Woolery</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Instructional Coach Director</w:t>
      </w:r>
    </w:p>
    <w:p w14:paraId="41E449A8" w14:textId="20E3777B" w:rsidR="006D29B8" w:rsidRDefault="006D29B8" w:rsidP="00634F96">
      <w:pPr>
        <w:rPr>
          <w:rFonts w:eastAsia="Times New Roman" w:cstheme="minorHAnsi"/>
          <w:sz w:val="22"/>
          <w:szCs w:val="22"/>
        </w:rPr>
      </w:pPr>
      <w:r>
        <w:rPr>
          <w:rFonts w:eastAsia="Times New Roman" w:cstheme="minorHAnsi"/>
          <w:sz w:val="22"/>
          <w:szCs w:val="22"/>
        </w:rPr>
        <w:t>Ms. Sandra Clark</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District Lead Counselor</w:t>
      </w:r>
    </w:p>
    <w:p w14:paraId="2EE1358D" w14:textId="10D03EB0" w:rsidR="00220168" w:rsidRDefault="00220168">
      <w:pPr>
        <w:rPr>
          <w:rFonts w:eastAsia="Times New Roman" w:cstheme="minorHAnsi"/>
          <w:sz w:val="22"/>
          <w:szCs w:val="22"/>
        </w:rPr>
      </w:pPr>
      <w:r>
        <w:rPr>
          <w:rFonts w:eastAsia="Times New Roman" w:cstheme="minorHAnsi"/>
          <w:sz w:val="22"/>
          <w:szCs w:val="22"/>
        </w:rPr>
        <w:br w:type="page"/>
      </w:r>
    </w:p>
    <w:p w14:paraId="55675057" w14:textId="77777777" w:rsidR="0023426E" w:rsidRPr="0023426E" w:rsidRDefault="0023426E" w:rsidP="0023426E">
      <w:pPr>
        <w:autoSpaceDE w:val="0"/>
        <w:autoSpaceDN w:val="0"/>
        <w:adjustRightInd w:val="0"/>
        <w:rPr>
          <w:rFonts w:ascii="Times New Roman" w:hAnsi="Times New Roman" w:cs="Times New Roman"/>
          <w:color w:val="000000"/>
        </w:rPr>
      </w:pPr>
    </w:p>
    <w:p w14:paraId="28F3D442" w14:textId="2F551057" w:rsidR="0023426E" w:rsidRDefault="0023426E" w:rsidP="0023426E">
      <w:pPr>
        <w:autoSpaceDE w:val="0"/>
        <w:autoSpaceDN w:val="0"/>
        <w:adjustRightInd w:val="0"/>
        <w:rPr>
          <w:rFonts w:ascii="Times New Roman" w:hAnsi="Times New Roman" w:cs="Times New Roman"/>
          <w:color w:val="000000"/>
          <w:sz w:val="22"/>
          <w:szCs w:val="22"/>
        </w:rPr>
      </w:pPr>
      <w:r w:rsidRPr="0023426E">
        <w:rPr>
          <w:rFonts w:ascii="Times New Roman" w:hAnsi="Times New Roman" w:cs="Times New Roman"/>
          <w:color w:val="000000"/>
          <w:sz w:val="22"/>
          <w:szCs w:val="22"/>
        </w:rPr>
        <w:t>Since 1986, the National Dropout Prevention Center (NDPC) has conducted and analyzed research; sponsored workshops and national conferences; and collaborated with researchers, policymakers, and practitioners to further the mission of reducing America’s dropout rate by meeting the needs of youth in at-risk situations, including students with disabilities</w:t>
      </w:r>
      <w:r>
        <w:rPr>
          <w:rFonts w:ascii="Times New Roman" w:hAnsi="Times New Roman" w:cs="Times New Roman"/>
          <w:color w:val="000000"/>
          <w:sz w:val="22"/>
          <w:szCs w:val="22"/>
        </w:rPr>
        <w:t>.</w:t>
      </w:r>
    </w:p>
    <w:p w14:paraId="26D75E9A" w14:textId="77777777" w:rsidR="0023426E" w:rsidRDefault="0023426E" w:rsidP="0023426E">
      <w:pPr>
        <w:autoSpaceDE w:val="0"/>
        <w:autoSpaceDN w:val="0"/>
        <w:adjustRightInd w:val="0"/>
        <w:rPr>
          <w:rFonts w:ascii="Times New Roman" w:hAnsi="Times New Roman" w:cs="Times New Roman"/>
          <w:color w:val="000000"/>
          <w:sz w:val="22"/>
          <w:szCs w:val="22"/>
        </w:rPr>
      </w:pPr>
    </w:p>
    <w:p w14:paraId="7781F5EA" w14:textId="6D609DA3" w:rsidR="0023426E" w:rsidRDefault="0023426E" w:rsidP="0023426E">
      <w:pPr>
        <w:autoSpaceDE w:val="0"/>
        <w:autoSpaceDN w:val="0"/>
        <w:adjustRightInd w:val="0"/>
        <w:rPr>
          <w:rFonts w:ascii="Times New Roman" w:hAnsi="Times New Roman" w:cs="Times New Roman"/>
          <w:color w:val="000000"/>
          <w:sz w:val="22"/>
          <w:szCs w:val="22"/>
        </w:rPr>
      </w:pPr>
      <w:r w:rsidRPr="0023426E">
        <w:rPr>
          <w:rFonts w:ascii="Times New Roman" w:hAnsi="Times New Roman" w:cs="Times New Roman"/>
          <w:color w:val="000000"/>
          <w:sz w:val="22"/>
          <w:szCs w:val="22"/>
        </w:rPr>
        <w:t xml:space="preserve">Students report a variety of reasons for dropping out of school; therefore, the solutions are multi-dimensional. The NDPC has identified 15 Effective Strategies that have the most positive impact on reducing school dropout. These strategies appear to be independent, but actually work well together and frequently overlap. Although they can be implemented as stand-alone strategies, positive outcomes will result when school districts or other agencies develop program improvement plans that encompass most or all of these strategies. These strategies have been successful at all school levels from PK-12 and in rural, suburban, and urban settings. The strategies are grouped into four general categories: Foundational strategies (school-community perspective), early interventions, basic core strategies, and managing and improving instruction. </w:t>
      </w:r>
    </w:p>
    <w:p w14:paraId="2E8C73B9" w14:textId="5D403D46" w:rsidR="0023426E" w:rsidRDefault="0023426E" w:rsidP="0023426E">
      <w:pPr>
        <w:autoSpaceDE w:val="0"/>
        <w:autoSpaceDN w:val="0"/>
        <w:adjustRightInd w:val="0"/>
        <w:rPr>
          <w:rFonts w:ascii="Times New Roman" w:hAnsi="Times New Roman" w:cs="Times New Roman"/>
          <w:color w:val="000000"/>
          <w:sz w:val="22"/>
          <w:szCs w:val="22"/>
        </w:rPr>
      </w:pPr>
    </w:p>
    <w:p w14:paraId="047B81B2" w14:textId="6C29ACC0" w:rsidR="0023426E" w:rsidRDefault="0023426E" w:rsidP="0023426E">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Kemper County School District has adopted the 15 Effective Strategies for Dropout Prevention.</w:t>
      </w:r>
    </w:p>
    <w:p w14:paraId="0DB03EB1" w14:textId="3D61C82B" w:rsidR="0023426E" w:rsidRDefault="0023426E" w:rsidP="0023426E">
      <w:pPr>
        <w:autoSpaceDE w:val="0"/>
        <w:autoSpaceDN w:val="0"/>
        <w:adjustRightInd w:val="0"/>
        <w:rPr>
          <w:rFonts w:ascii="Times New Roman" w:hAnsi="Times New Roman" w:cs="Times New Roman"/>
          <w:color w:val="000000"/>
          <w:sz w:val="22"/>
          <w:szCs w:val="22"/>
        </w:rPr>
      </w:pPr>
    </w:p>
    <w:p w14:paraId="6B48F87A" w14:textId="77777777" w:rsidR="0023426E" w:rsidRPr="0023426E" w:rsidRDefault="0023426E" w:rsidP="0023426E">
      <w:pPr>
        <w:autoSpaceDE w:val="0"/>
        <w:autoSpaceDN w:val="0"/>
        <w:adjustRightInd w:val="0"/>
        <w:rPr>
          <w:rFonts w:ascii="Times New Roman" w:hAnsi="Times New Roman" w:cs="Times New Roman"/>
          <w:color w:val="000000"/>
          <w:sz w:val="22"/>
          <w:szCs w:val="22"/>
        </w:rPr>
      </w:pPr>
    </w:p>
    <w:p w14:paraId="2070AB38" w14:textId="77777777" w:rsidR="0023426E" w:rsidRPr="0023426E" w:rsidRDefault="0023426E" w:rsidP="0023426E">
      <w:pPr>
        <w:pStyle w:val="ListParagraph"/>
        <w:numPr>
          <w:ilvl w:val="0"/>
          <w:numId w:val="3"/>
        </w:numPr>
        <w:autoSpaceDE w:val="0"/>
        <w:autoSpaceDN w:val="0"/>
        <w:adjustRightInd w:val="0"/>
        <w:rPr>
          <w:rFonts w:cstheme="minorHAnsi"/>
          <w:color w:val="000000"/>
          <w:sz w:val="22"/>
          <w:szCs w:val="22"/>
        </w:rPr>
      </w:pPr>
      <w:r w:rsidRPr="0023426E">
        <w:rPr>
          <w:rFonts w:cstheme="minorHAnsi"/>
          <w:b/>
          <w:bCs/>
          <w:color w:val="000000"/>
          <w:sz w:val="22"/>
          <w:szCs w:val="22"/>
        </w:rPr>
        <w:t xml:space="preserve">Foundational Strategies </w:t>
      </w:r>
    </w:p>
    <w:p w14:paraId="37A0D7A7" w14:textId="77777777" w:rsidR="0023426E" w:rsidRPr="0023426E" w:rsidRDefault="0023426E" w:rsidP="0023426E">
      <w:pPr>
        <w:pStyle w:val="ListParagraph"/>
        <w:numPr>
          <w:ilvl w:val="1"/>
          <w:numId w:val="3"/>
        </w:numPr>
        <w:autoSpaceDE w:val="0"/>
        <w:autoSpaceDN w:val="0"/>
        <w:adjustRightInd w:val="0"/>
        <w:rPr>
          <w:rFonts w:cstheme="minorHAnsi"/>
          <w:color w:val="000000"/>
          <w:sz w:val="22"/>
          <w:szCs w:val="22"/>
        </w:rPr>
      </w:pPr>
      <w:r w:rsidRPr="0023426E">
        <w:rPr>
          <w:rFonts w:cstheme="minorHAnsi"/>
          <w:color w:val="000000"/>
          <w:sz w:val="22"/>
          <w:szCs w:val="22"/>
        </w:rPr>
        <w:t xml:space="preserve">Systemic Approach - This strategy calls for a systemic approach and process for ongoing and continuous improvement across all grade levels and among all stakeholders, through a shared and widely communicated vision and focus, tightly focused goals and objectives, selection of targeted research-based strategies and interventions, ongoing monitoring and feedback, and data-based decision making. It also requires the alignment of school policies, procedures, practices, and organizational structures and continuous monitoring of effectiveness. </w:t>
      </w:r>
    </w:p>
    <w:p w14:paraId="36ACC5C3" w14:textId="39131222" w:rsidR="0023426E" w:rsidRPr="0023426E" w:rsidRDefault="0023426E" w:rsidP="0023426E">
      <w:pPr>
        <w:pStyle w:val="ListParagraph"/>
        <w:numPr>
          <w:ilvl w:val="1"/>
          <w:numId w:val="3"/>
        </w:numPr>
        <w:autoSpaceDE w:val="0"/>
        <w:autoSpaceDN w:val="0"/>
        <w:adjustRightInd w:val="0"/>
        <w:rPr>
          <w:rFonts w:cstheme="minorHAnsi"/>
          <w:color w:val="000000"/>
          <w:sz w:val="22"/>
          <w:szCs w:val="22"/>
        </w:rPr>
      </w:pPr>
      <w:r w:rsidRPr="0023426E">
        <w:rPr>
          <w:rFonts w:cstheme="minorHAnsi"/>
          <w:color w:val="000000"/>
          <w:sz w:val="22"/>
          <w:szCs w:val="22"/>
        </w:rPr>
        <w:t>School-Community Collaboration - This strategy focuses on the power of an engaged and responsive community where everyone in the community is accountable for the quality of education, resulting in a caring and collaborative environment where youth can thrive and achieve. Critical elements of this type of collaboration rely on effective, ongoing, and multi-dimensional communication so that dropout prevention is a communitywide and ongoing effort.</w:t>
      </w:r>
    </w:p>
    <w:p w14:paraId="1AA119D7" w14:textId="2E5D0252" w:rsidR="0023426E" w:rsidRPr="00D938F1" w:rsidRDefault="0023426E" w:rsidP="0023426E">
      <w:pPr>
        <w:pStyle w:val="ListParagraph"/>
        <w:numPr>
          <w:ilvl w:val="1"/>
          <w:numId w:val="3"/>
        </w:numPr>
        <w:autoSpaceDE w:val="0"/>
        <w:autoSpaceDN w:val="0"/>
        <w:adjustRightInd w:val="0"/>
        <w:rPr>
          <w:rFonts w:cstheme="minorHAnsi"/>
          <w:color w:val="000000"/>
          <w:sz w:val="22"/>
          <w:szCs w:val="22"/>
        </w:rPr>
      </w:pPr>
      <w:r w:rsidRPr="0023426E">
        <w:rPr>
          <w:rFonts w:cstheme="minorHAnsi"/>
          <w:color w:val="000000"/>
          <w:sz w:val="22"/>
          <w:szCs w:val="22"/>
        </w:rPr>
        <w:t>Safe Learning Environments - Safe, orderly, nurturing, inclusive, and inviting learning environments help students realize potential as individuals and as engaged members of society. All students need to be safe, physically and emotionally; to be expected to achieve; to be recognized and celebrated equitably for accomplishments; and to feel genuinely welcomed and supported. A safe and orderly learning environment provides both physical and emotional security as well as daily experiences, at all grade levels, that enhance positive social attitudes and effective interpersonal skills. A comprehensive discipline plan and violence prevention plan should include conflict resolution strategies and should deal with potential violence as well as crisis management. A safe, nurturing, and responsive learning environment supports all students, teachers, cultures, and subgroups; honors and supports diversity and social justice; treats students equitably; and recognizes the need for feedback, innovation, and second chances.</w:t>
      </w:r>
    </w:p>
    <w:p w14:paraId="3168FDA9" w14:textId="77777777" w:rsidR="0023426E" w:rsidRPr="00D938F1" w:rsidRDefault="0023426E" w:rsidP="0023426E">
      <w:pPr>
        <w:pStyle w:val="ListParagraph"/>
        <w:numPr>
          <w:ilvl w:val="0"/>
          <w:numId w:val="3"/>
        </w:numPr>
        <w:autoSpaceDE w:val="0"/>
        <w:autoSpaceDN w:val="0"/>
        <w:adjustRightInd w:val="0"/>
        <w:rPr>
          <w:rFonts w:cstheme="minorHAnsi"/>
          <w:color w:val="000000"/>
          <w:sz w:val="22"/>
          <w:szCs w:val="22"/>
        </w:rPr>
      </w:pPr>
      <w:r w:rsidRPr="00D938F1">
        <w:rPr>
          <w:rFonts w:cstheme="minorHAnsi"/>
          <w:b/>
          <w:bCs/>
          <w:color w:val="000000"/>
          <w:sz w:val="22"/>
          <w:szCs w:val="22"/>
        </w:rPr>
        <w:t xml:space="preserve">Early Interventions </w:t>
      </w:r>
    </w:p>
    <w:p w14:paraId="23D80AD9" w14:textId="54390836" w:rsidR="0023426E" w:rsidRPr="00D938F1" w:rsidRDefault="0023426E" w:rsidP="0023426E">
      <w:pPr>
        <w:pStyle w:val="ListParagraph"/>
        <w:numPr>
          <w:ilvl w:val="1"/>
          <w:numId w:val="3"/>
        </w:numPr>
        <w:autoSpaceDE w:val="0"/>
        <w:autoSpaceDN w:val="0"/>
        <w:adjustRightInd w:val="0"/>
        <w:rPr>
          <w:rFonts w:cstheme="minorHAnsi"/>
          <w:color w:val="000000"/>
          <w:sz w:val="22"/>
          <w:szCs w:val="22"/>
        </w:rPr>
      </w:pPr>
      <w:r w:rsidRPr="00D938F1">
        <w:rPr>
          <w:rFonts w:cstheme="minorHAnsi"/>
          <w:color w:val="000000"/>
          <w:sz w:val="22"/>
          <w:szCs w:val="22"/>
        </w:rPr>
        <w:t xml:space="preserve">Family Engagement - </w:t>
      </w:r>
      <w:r w:rsidRPr="0023426E">
        <w:rPr>
          <w:rFonts w:cstheme="minorHAnsi"/>
          <w:color w:val="000000"/>
          <w:sz w:val="22"/>
          <w:szCs w:val="22"/>
        </w:rPr>
        <w:t xml:space="preserve">Research consistently finds that family engagement has a direct, positive effect on youth’s achievement and is one of the most accurate predictors of a student’s success in school. Critical elements of this type of collaboration rely on </w:t>
      </w:r>
      <w:r w:rsidRPr="0023426E">
        <w:rPr>
          <w:rFonts w:cstheme="minorHAnsi"/>
          <w:color w:val="000000"/>
          <w:sz w:val="22"/>
          <w:szCs w:val="22"/>
        </w:rPr>
        <w:lastRenderedPageBreak/>
        <w:t>effective, ongoing, and multi-dimensional, two-way communication as well as ongoing needs assessments and responsive family supports and interventions.</w:t>
      </w:r>
    </w:p>
    <w:p w14:paraId="3224E121" w14:textId="42949E5B" w:rsidR="0023426E" w:rsidRPr="00D938F1" w:rsidRDefault="0023426E" w:rsidP="0023426E">
      <w:pPr>
        <w:pStyle w:val="ListParagraph"/>
        <w:numPr>
          <w:ilvl w:val="1"/>
          <w:numId w:val="3"/>
        </w:numPr>
        <w:autoSpaceDE w:val="0"/>
        <w:autoSpaceDN w:val="0"/>
        <w:adjustRightInd w:val="0"/>
        <w:rPr>
          <w:rFonts w:cstheme="minorHAnsi"/>
          <w:color w:val="000000"/>
          <w:sz w:val="22"/>
          <w:szCs w:val="22"/>
        </w:rPr>
      </w:pPr>
      <w:r w:rsidRPr="00D938F1">
        <w:rPr>
          <w:rFonts w:cstheme="minorHAnsi"/>
          <w:color w:val="000000"/>
          <w:sz w:val="22"/>
          <w:szCs w:val="22"/>
        </w:rPr>
        <w:t xml:space="preserve">Early Childhood Education - </w:t>
      </w:r>
      <w:r w:rsidRPr="0023426E">
        <w:rPr>
          <w:rFonts w:cstheme="minorHAnsi"/>
          <w:color w:val="000000"/>
          <w:sz w:val="22"/>
          <w:szCs w:val="22"/>
        </w:rPr>
        <w:t>Birth-to-five interventions demonstrate that providing a child additional enrichment can enhance brain development. The most effective way to reduce the number of children who will ultimately drop out is to provide the best possible classroom instruction from the beginning of school through the primary grades.</w:t>
      </w:r>
    </w:p>
    <w:p w14:paraId="4BDD6E9A" w14:textId="479FFC15" w:rsidR="0023426E" w:rsidRPr="00D938F1" w:rsidRDefault="0023426E" w:rsidP="0023426E">
      <w:pPr>
        <w:pStyle w:val="ListParagraph"/>
        <w:numPr>
          <w:ilvl w:val="1"/>
          <w:numId w:val="3"/>
        </w:numPr>
        <w:autoSpaceDE w:val="0"/>
        <w:autoSpaceDN w:val="0"/>
        <w:adjustRightInd w:val="0"/>
        <w:rPr>
          <w:rFonts w:cstheme="minorHAnsi"/>
          <w:color w:val="000000"/>
          <w:sz w:val="22"/>
          <w:szCs w:val="22"/>
        </w:rPr>
      </w:pPr>
      <w:r w:rsidRPr="00D938F1">
        <w:rPr>
          <w:rFonts w:cstheme="minorHAnsi"/>
          <w:color w:val="000000"/>
          <w:sz w:val="22"/>
          <w:szCs w:val="22"/>
        </w:rPr>
        <w:t xml:space="preserve">Early Literacy Development - </w:t>
      </w:r>
      <w:r w:rsidRPr="0023426E">
        <w:rPr>
          <w:rFonts w:cstheme="minorHAnsi"/>
          <w:color w:val="000000"/>
          <w:sz w:val="22"/>
          <w:szCs w:val="22"/>
        </w:rPr>
        <w:t>Early literacy interventions to help low-achieving students improve their reading and writing skills establish the necessary foundation for effective learning in all subjects. Literacy development focus should continue P-12.</w:t>
      </w:r>
    </w:p>
    <w:p w14:paraId="08E8EBF5" w14:textId="77777777" w:rsidR="0023426E" w:rsidRPr="00D938F1" w:rsidRDefault="0023426E" w:rsidP="0023426E">
      <w:pPr>
        <w:pStyle w:val="ListParagraph"/>
        <w:numPr>
          <w:ilvl w:val="0"/>
          <w:numId w:val="3"/>
        </w:numPr>
        <w:autoSpaceDE w:val="0"/>
        <w:autoSpaceDN w:val="0"/>
        <w:adjustRightInd w:val="0"/>
        <w:rPr>
          <w:rFonts w:cstheme="minorHAnsi"/>
          <w:color w:val="000000"/>
          <w:sz w:val="22"/>
          <w:szCs w:val="22"/>
        </w:rPr>
      </w:pPr>
      <w:r w:rsidRPr="00D938F1">
        <w:rPr>
          <w:rFonts w:cstheme="minorHAnsi"/>
          <w:b/>
          <w:bCs/>
          <w:color w:val="000000"/>
          <w:sz w:val="22"/>
          <w:szCs w:val="22"/>
        </w:rPr>
        <w:t xml:space="preserve">Basic Core Strategies </w:t>
      </w:r>
    </w:p>
    <w:p w14:paraId="6AB0B998" w14:textId="6C85611E" w:rsidR="0023426E" w:rsidRPr="00D938F1" w:rsidRDefault="0023426E" w:rsidP="0023426E">
      <w:pPr>
        <w:pStyle w:val="ListParagraph"/>
        <w:numPr>
          <w:ilvl w:val="1"/>
          <w:numId w:val="3"/>
        </w:numPr>
        <w:autoSpaceDE w:val="0"/>
        <w:autoSpaceDN w:val="0"/>
        <w:adjustRightInd w:val="0"/>
        <w:rPr>
          <w:rFonts w:cstheme="minorHAnsi"/>
          <w:color w:val="000000"/>
          <w:sz w:val="22"/>
          <w:szCs w:val="22"/>
        </w:rPr>
      </w:pPr>
      <w:r w:rsidRPr="00D938F1">
        <w:rPr>
          <w:rFonts w:cstheme="minorHAnsi"/>
          <w:color w:val="000000"/>
          <w:sz w:val="22"/>
          <w:szCs w:val="22"/>
        </w:rPr>
        <w:t xml:space="preserve">Mentoring/Tutoring - </w:t>
      </w:r>
      <w:r w:rsidRPr="0023426E">
        <w:rPr>
          <w:rFonts w:cstheme="minorHAnsi"/>
          <w:color w:val="000000"/>
          <w:sz w:val="22"/>
          <w:szCs w:val="22"/>
        </w:rPr>
        <w:t>Mentoring is typically a one-to-one caring, supportive relationship between a mentor and a mentee that is based on trust. Mentoring offers a significant support structure for high-risk students. Tutoring, also typically a one-to-one activity, focuses on academic support and is an effective practice when addressing specific needs in collaboration with the student’s base teacher.</w:t>
      </w:r>
    </w:p>
    <w:p w14:paraId="18CCE0C6" w14:textId="028B8BF0" w:rsidR="0023426E" w:rsidRPr="00D938F1" w:rsidRDefault="0023426E" w:rsidP="0023426E">
      <w:pPr>
        <w:pStyle w:val="ListParagraph"/>
        <w:numPr>
          <w:ilvl w:val="1"/>
          <w:numId w:val="3"/>
        </w:numPr>
        <w:autoSpaceDE w:val="0"/>
        <w:autoSpaceDN w:val="0"/>
        <w:adjustRightInd w:val="0"/>
        <w:rPr>
          <w:rFonts w:cstheme="minorHAnsi"/>
          <w:color w:val="000000"/>
          <w:sz w:val="22"/>
          <w:szCs w:val="22"/>
        </w:rPr>
      </w:pPr>
      <w:r w:rsidRPr="00D938F1">
        <w:rPr>
          <w:rFonts w:cstheme="minorHAnsi"/>
          <w:color w:val="000000"/>
          <w:sz w:val="22"/>
          <w:szCs w:val="22"/>
        </w:rPr>
        <w:t xml:space="preserve">Service-Learning - </w:t>
      </w:r>
      <w:r w:rsidRPr="0023426E">
        <w:rPr>
          <w:rFonts w:cstheme="minorHAnsi"/>
          <w:color w:val="000000"/>
          <w:sz w:val="22"/>
          <w:szCs w:val="22"/>
        </w:rPr>
        <w:t>Service-learning connects meaningful community service experiences with academic learning. This teaching/learning method promotes personal and social growth, career development, and civic responsibility and can be a powerful vehicle for effective school reform at all grade levels.</w:t>
      </w:r>
    </w:p>
    <w:p w14:paraId="06D7DCA2" w14:textId="00829789" w:rsidR="0023426E" w:rsidRPr="00D938F1" w:rsidRDefault="0023426E" w:rsidP="0023426E">
      <w:pPr>
        <w:pStyle w:val="ListParagraph"/>
        <w:numPr>
          <w:ilvl w:val="1"/>
          <w:numId w:val="3"/>
        </w:numPr>
        <w:autoSpaceDE w:val="0"/>
        <w:autoSpaceDN w:val="0"/>
        <w:adjustRightInd w:val="0"/>
        <w:rPr>
          <w:rFonts w:cstheme="minorHAnsi"/>
          <w:color w:val="000000"/>
          <w:sz w:val="22"/>
          <w:szCs w:val="22"/>
        </w:rPr>
      </w:pPr>
      <w:r w:rsidRPr="00D938F1">
        <w:rPr>
          <w:rFonts w:cstheme="minorHAnsi"/>
          <w:color w:val="000000"/>
          <w:sz w:val="22"/>
          <w:szCs w:val="22"/>
        </w:rPr>
        <w:t xml:space="preserve">Alternative Schooling - </w:t>
      </w:r>
      <w:r w:rsidRPr="0023426E">
        <w:rPr>
          <w:rFonts w:cstheme="minorHAnsi"/>
          <w:color w:val="000000"/>
          <w:sz w:val="22"/>
          <w:szCs w:val="22"/>
        </w:rPr>
        <w:t>Alternative or non-traditional schooling and delivery model options (e.g., alternative times and environments, blended learning, virtual learning, competency-based credit opportunities) provide alternative avenues to credit earning and graduation, with programs paying special attention to the student’s individual and social needs, career goals, and academic requirements for obtaining a high school diploma and transitioning successfully to life beyond graduation.</w:t>
      </w:r>
    </w:p>
    <w:p w14:paraId="2237D805" w14:textId="71F0FBE0" w:rsidR="0023426E" w:rsidRPr="00D938F1" w:rsidRDefault="0023426E" w:rsidP="0023426E">
      <w:pPr>
        <w:pStyle w:val="ListParagraph"/>
        <w:numPr>
          <w:ilvl w:val="1"/>
          <w:numId w:val="3"/>
        </w:numPr>
        <w:autoSpaceDE w:val="0"/>
        <w:autoSpaceDN w:val="0"/>
        <w:adjustRightInd w:val="0"/>
        <w:rPr>
          <w:rFonts w:cstheme="minorHAnsi"/>
          <w:color w:val="000000"/>
          <w:sz w:val="22"/>
          <w:szCs w:val="22"/>
        </w:rPr>
      </w:pPr>
      <w:r w:rsidRPr="00D938F1">
        <w:rPr>
          <w:rFonts w:cstheme="minorHAnsi"/>
          <w:color w:val="000000"/>
          <w:sz w:val="22"/>
          <w:szCs w:val="22"/>
        </w:rPr>
        <w:t xml:space="preserve">After-School/Out-of-School Opportunities - </w:t>
      </w:r>
      <w:r w:rsidRPr="0023426E">
        <w:rPr>
          <w:rFonts w:cstheme="minorHAnsi"/>
          <w:color w:val="000000"/>
          <w:sz w:val="22"/>
          <w:szCs w:val="22"/>
        </w:rPr>
        <w:t>Many schools provide after-school, before-school, and/or summer academic/enhancement/enrichment opportunities (e.g., tutoring, credit recovery, acceleration, homework support, etc.) that provide students with opportunities for assistance and recovery as well as high-interest options for discovery and learning. These opportunities often decrease information loss and can inspire interest in arenas otherwise inaccessible. Such experiences are especially important for at-risk students because out-of-school “gap time” is filled with constructive and engaging activities and/or needed academic support.</w:t>
      </w:r>
    </w:p>
    <w:p w14:paraId="5366EEE3" w14:textId="77777777" w:rsidR="0023426E" w:rsidRPr="00D938F1" w:rsidRDefault="0023426E" w:rsidP="0023426E">
      <w:pPr>
        <w:pStyle w:val="ListParagraph"/>
        <w:numPr>
          <w:ilvl w:val="0"/>
          <w:numId w:val="3"/>
        </w:numPr>
        <w:autoSpaceDE w:val="0"/>
        <w:autoSpaceDN w:val="0"/>
        <w:adjustRightInd w:val="0"/>
        <w:rPr>
          <w:rFonts w:cstheme="minorHAnsi"/>
          <w:color w:val="000000"/>
          <w:sz w:val="22"/>
          <w:szCs w:val="22"/>
        </w:rPr>
      </w:pPr>
      <w:r w:rsidRPr="00D938F1">
        <w:rPr>
          <w:rFonts w:cstheme="minorHAnsi"/>
          <w:b/>
          <w:bCs/>
          <w:color w:val="000000"/>
          <w:sz w:val="22"/>
          <w:szCs w:val="22"/>
        </w:rPr>
        <w:t xml:space="preserve">Managing and Improving Instruction </w:t>
      </w:r>
    </w:p>
    <w:p w14:paraId="2EE767B6" w14:textId="7BEA4CE1" w:rsidR="0023426E" w:rsidRDefault="0023426E" w:rsidP="0023426E">
      <w:pPr>
        <w:pStyle w:val="ListParagraph"/>
        <w:numPr>
          <w:ilvl w:val="1"/>
          <w:numId w:val="3"/>
        </w:numPr>
        <w:autoSpaceDE w:val="0"/>
        <w:autoSpaceDN w:val="0"/>
        <w:adjustRightInd w:val="0"/>
        <w:rPr>
          <w:rFonts w:cstheme="minorHAnsi"/>
          <w:color w:val="000000"/>
          <w:sz w:val="22"/>
          <w:szCs w:val="22"/>
        </w:rPr>
      </w:pPr>
      <w:r w:rsidRPr="00D938F1">
        <w:rPr>
          <w:rFonts w:cstheme="minorHAnsi"/>
          <w:color w:val="000000"/>
          <w:sz w:val="22"/>
          <w:szCs w:val="22"/>
        </w:rPr>
        <w:t xml:space="preserve">Professional Development </w:t>
      </w:r>
      <w:r w:rsidR="00D938F1" w:rsidRPr="00D938F1">
        <w:rPr>
          <w:rFonts w:cstheme="minorHAnsi"/>
          <w:color w:val="000000"/>
          <w:sz w:val="22"/>
          <w:szCs w:val="22"/>
        </w:rPr>
        <w:t xml:space="preserve">- </w:t>
      </w:r>
      <w:r w:rsidR="00D938F1" w:rsidRPr="0023426E">
        <w:rPr>
          <w:rFonts w:cstheme="minorHAnsi"/>
          <w:color w:val="000000"/>
          <w:sz w:val="22"/>
          <w:szCs w:val="22"/>
        </w:rPr>
        <w:t xml:space="preserve">Adults who work with youth at risk of dropping out need to be provided ongoing professional learning opportunities, support, and feedback. The </w:t>
      </w:r>
      <w:r w:rsidR="00D938F1" w:rsidRPr="00D938F1">
        <w:rPr>
          <w:rFonts w:cstheme="minorHAnsi"/>
          <w:color w:val="000000"/>
          <w:sz w:val="22"/>
          <w:szCs w:val="22"/>
        </w:rPr>
        <w:t>professional</w:t>
      </w:r>
      <w:r w:rsidR="00D938F1" w:rsidRPr="0023426E">
        <w:rPr>
          <w:rFonts w:cstheme="minorHAnsi"/>
          <w:color w:val="000000"/>
          <w:sz w:val="22"/>
          <w:szCs w:val="22"/>
        </w:rPr>
        <w:t xml:space="preserve"> learning should align with the agreed upon vision and focus for the school/agency, the agreed upon instructional framework of high leverage research-based practices and strategies, and the identified needs of the population served. The professional learning opportunities provided should be frequently monitored to determine the fidelity of </w:t>
      </w:r>
      <w:r w:rsidR="00D938F1" w:rsidRPr="00D938F1">
        <w:rPr>
          <w:rFonts w:cstheme="minorHAnsi"/>
          <w:color w:val="000000"/>
          <w:sz w:val="22"/>
          <w:szCs w:val="22"/>
        </w:rPr>
        <w:t>implementation</w:t>
      </w:r>
      <w:r w:rsidR="00D938F1" w:rsidRPr="0023426E">
        <w:rPr>
          <w:rFonts w:cstheme="minorHAnsi"/>
          <w:color w:val="000000"/>
          <w:sz w:val="22"/>
          <w:szCs w:val="22"/>
        </w:rPr>
        <w:t xml:space="preserve"> and need for additional support and feedback.</w:t>
      </w:r>
    </w:p>
    <w:p w14:paraId="7E828482" w14:textId="4C382950" w:rsidR="0023426E" w:rsidRPr="00D938F1" w:rsidRDefault="0023426E" w:rsidP="0023426E">
      <w:pPr>
        <w:pStyle w:val="ListParagraph"/>
        <w:numPr>
          <w:ilvl w:val="1"/>
          <w:numId w:val="3"/>
        </w:numPr>
        <w:autoSpaceDE w:val="0"/>
        <w:autoSpaceDN w:val="0"/>
        <w:adjustRightInd w:val="0"/>
        <w:rPr>
          <w:rFonts w:cstheme="minorHAnsi"/>
          <w:color w:val="000000"/>
          <w:sz w:val="22"/>
          <w:szCs w:val="22"/>
        </w:rPr>
      </w:pPr>
      <w:r w:rsidRPr="00D938F1">
        <w:rPr>
          <w:rFonts w:cstheme="minorHAnsi"/>
          <w:color w:val="000000"/>
          <w:sz w:val="22"/>
          <w:szCs w:val="22"/>
        </w:rPr>
        <w:t xml:space="preserve">Active Learning </w:t>
      </w:r>
      <w:r w:rsidR="00D938F1" w:rsidRPr="00D938F1">
        <w:rPr>
          <w:rFonts w:cstheme="minorHAnsi"/>
          <w:color w:val="000000"/>
          <w:sz w:val="22"/>
          <w:szCs w:val="22"/>
        </w:rPr>
        <w:t xml:space="preserve">- </w:t>
      </w:r>
      <w:r w:rsidR="00D938F1" w:rsidRPr="0023426E">
        <w:rPr>
          <w:rFonts w:cstheme="minorHAnsi"/>
          <w:color w:val="000000"/>
          <w:sz w:val="22"/>
          <w:szCs w:val="22"/>
        </w:rPr>
        <w:t xml:space="preserve">Active learning and student engagement strategies engage and involve students in meaningful ways as partners in their own learning. These strategies include student voice and choice; effective feedback, peer assessment, and goal setting; cooperative learning; thinking critically, creatively, and reflectively; and micro-teaching, discussion, and two-way communication. To be most effective, teachers must provide students with tools and strategies to organize themselves and any new material; </w:t>
      </w:r>
      <w:r w:rsidR="00D938F1" w:rsidRPr="0023426E">
        <w:rPr>
          <w:rFonts w:cstheme="minorHAnsi"/>
          <w:color w:val="000000"/>
          <w:sz w:val="22"/>
          <w:szCs w:val="22"/>
        </w:rPr>
        <w:lastRenderedPageBreak/>
        <w:t>techniques to use while reading, writing, and doing math; and systematic steps to follow when working through a task or reflecting upon their own learning.</w:t>
      </w:r>
    </w:p>
    <w:p w14:paraId="702275CC" w14:textId="3F85F2D1" w:rsidR="0023426E" w:rsidRPr="00D938F1" w:rsidRDefault="0023426E" w:rsidP="0023426E">
      <w:pPr>
        <w:pStyle w:val="ListParagraph"/>
        <w:numPr>
          <w:ilvl w:val="1"/>
          <w:numId w:val="3"/>
        </w:numPr>
        <w:autoSpaceDE w:val="0"/>
        <w:autoSpaceDN w:val="0"/>
        <w:adjustRightInd w:val="0"/>
        <w:rPr>
          <w:rFonts w:cstheme="minorHAnsi"/>
          <w:color w:val="000000"/>
          <w:sz w:val="22"/>
          <w:szCs w:val="22"/>
        </w:rPr>
      </w:pPr>
      <w:r w:rsidRPr="00D938F1">
        <w:rPr>
          <w:rFonts w:cstheme="minorHAnsi"/>
          <w:color w:val="000000"/>
          <w:sz w:val="22"/>
          <w:szCs w:val="22"/>
        </w:rPr>
        <w:t xml:space="preserve">Educational Technology </w:t>
      </w:r>
      <w:r w:rsidR="00D938F1" w:rsidRPr="00D938F1">
        <w:rPr>
          <w:rFonts w:cstheme="minorHAnsi"/>
          <w:color w:val="000000"/>
          <w:sz w:val="22"/>
          <w:szCs w:val="22"/>
        </w:rPr>
        <w:t xml:space="preserve">- </w:t>
      </w:r>
      <w:r w:rsidR="00D938F1" w:rsidRPr="0023426E">
        <w:rPr>
          <w:rFonts w:cstheme="minorHAnsi"/>
          <w:color w:val="000000"/>
          <w:sz w:val="22"/>
          <w:szCs w:val="22"/>
        </w:rPr>
        <w:t xml:space="preserve">Instructional Technology can effectively support teaching and learning while engaging students in meaningful, current, and authentic efforts; addressing multiple intelligences; and adapting to students’ learning styles. Educational technology can effectively be used in individualized instruction and can not only help prepare students for the </w:t>
      </w:r>
      <w:r w:rsidR="00D938F1" w:rsidRPr="00D938F1">
        <w:rPr>
          <w:rFonts w:cstheme="minorHAnsi"/>
          <w:color w:val="000000"/>
          <w:sz w:val="22"/>
          <w:szCs w:val="22"/>
        </w:rPr>
        <w:t>workforce but</w:t>
      </w:r>
      <w:r w:rsidR="00D938F1" w:rsidRPr="0023426E">
        <w:rPr>
          <w:rFonts w:cstheme="minorHAnsi"/>
          <w:color w:val="000000"/>
          <w:sz w:val="22"/>
          <w:szCs w:val="22"/>
        </w:rPr>
        <w:t xml:space="preserve"> can empower students who struggle with self-esteem. Effective use of technologies depends upon the timely response to and application of the rapidly expanding choices and matches to identified student needs.</w:t>
      </w:r>
    </w:p>
    <w:p w14:paraId="0B80B82D" w14:textId="77777777" w:rsidR="004F6543" w:rsidRDefault="0023426E" w:rsidP="004F6543">
      <w:pPr>
        <w:pStyle w:val="ListParagraph"/>
        <w:numPr>
          <w:ilvl w:val="1"/>
          <w:numId w:val="3"/>
        </w:numPr>
        <w:autoSpaceDE w:val="0"/>
        <w:autoSpaceDN w:val="0"/>
        <w:adjustRightInd w:val="0"/>
        <w:rPr>
          <w:rFonts w:cstheme="minorHAnsi"/>
          <w:color w:val="000000"/>
          <w:sz w:val="22"/>
          <w:szCs w:val="22"/>
        </w:rPr>
      </w:pPr>
      <w:r w:rsidRPr="00D938F1">
        <w:rPr>
          <w:rFonts w:cstheme="minorHAnsi"/>
          <w:color w:val="000000"/>
          <w:sz w:val="22"/>
          <w:szCs w:val="22"/>
        </w:rPr>
        <w:t xml:space="preserve">Individualized Instruction </w:t>
      </w:r>
      <w:r w:rsidR="00D938F1" w:rsidRPr="00D938F1">
        <w:rPr>
          <w:rFonts w:cstheme="minorHAnsi"/>
          <w:color w:val="000000"/>
          <w:sz w:val="22"/>
          <w:szCs w:val="22"/>
        </w:rPr>
        <w:t xml:space="preserve">- </w:t>
      </w:r>
      <w:r w:rsidR="00D938F1" w:rsidRPr="0023426E">
        <w:rPr>
          <w:rFonts w:cstheme="minorHAnsi"/>
          <w:color w:val="000000"/>
          <w:sz w:val="22"/>
          <w:szCs w:val="22"/>
        </w:rPr>
        <w:t>Learning experiences can be individualized, differentiated, or personalized (combining paced and tailored learning with flexibility in content or theme to fit the interests, preferences, and prior experiences of each learner). In an environment that is fully personalized, the learning objectives and content as well as the method and pace may all vary (so personalization encompasses differentiation and individualization).</w:t>
      </w:r>
    </w:p>
    <w:p w14:paraId="50529FB8" w14:textId="657CF642" w:rsidR="004F6543" w:rsidRPr="00405EF7" w:rsidRDefault="0023426E" w:rsidP="004F6543">
      <w:pPr>
        <w:pStyle w:val="ListParagraph"/>
        <w:numPr>
          <w:ilvl w:val="1"/>
          <w:numId w:val="3"/>
        </w:numPr>
        <w:autoSpaceDE w:val="0"/>
        <w:autoSpaceDN w:val="0"/>
        <w:adjustRightInd w:val="0"/>
        <w:rPr>
          <w:rFonts w:cstheme="minorHAnsi"/>
          <w:color w:val="000000"/>
          <w:sz w:val="22"/>
          <w:szCs w:val="22"/>
        </w:rPr>
      </w:pPr>
      <w:r w:rsidRPr="004F6543">
        <w:rPr>
          <w:rFonts w:cstheme="minorHAnsi"/>
          <w:color w:val="000000"/>
          <w:sz w:val="22"/>
          <w:szCs w:val="22"/>
        </w:rPr>
        <w:t>Career and Technical Education (CTE)</w:t>
      </w:r>
      <w:r w:rsidR="00D938F1" w:rsidRPr="004F6543">
        <w:rPr>
          <w:rFonts w:cstheme="minorHAnsi"/>
          <w:color w:val="000000"/>
          <w:sz w:val="22"/>
          <w:szCs w:val="22"/>
        </w:rPr>
        <w:t xml:space="preserve"> - Quality CTE programs and related career pathways and guidance programs with P-20W orientation are essential for all students. Youth need workplace skills as well as awareness and focus to increase not only the likelihood that they will be prepared for their careers, but also that school will be relevant to what is next</w:t>
      </w:r>
      <w:r w:rsidR="000F018D" w:rsidRPr="004F6543">
        <w:rPr>
          <w:rFonts w:cstheme="minorHAnsi"/>
          <w:color w:val="000000"/>
          <w:sz w:val="22"/>
          <w:szCs w:val="22"/>
        </w:rPr>
        <w:t xml:space="preserve"> </w:t>
      </w:r>
      <w:r w:rsidR="004F6543" w:rsidRPr="004F6543">
        <w:rPr>
          <w:rFonts w:ascii="Times New Roman" w:eastAsia="Times New Roman" w:hAnsi="Times New Roman" w:cs="Times New Roman"/>
        </w:rPr>
        <w:t>(National Dropout Prevention Center, n.d.)</w:t>
      </w:r>
    </w:p>
    <w:p w14:paraId="06002B7B" w14:textId="423EB9C6" w:rsidR="00405EF7" w:rsidRDefault="00405EF7" w:rsidP="00405EF7">
      <w:pPr>
        <w:autoSpaceDE w:val="0"/>
        <w:autoSpaceDN w:val="0"/>
        <w:adjustRightInd w:val="0"/>
        <w:rPr>
          <w:rFonts w:cstheme="minorHAnsi"/>
          <w:color w:val="000000"/>
          <w:sz w:val="22"/>
          <w:szCs w:val="22"/>
        </w:rPr>
      </w:pPr>
    </w:p>
    <w:p w14:paraId="7B69BB71" w14:textId="746A2DF3" w:rsidR="00405EF7" w:rsidRDefault="00405EF7" w:rsidP="00405EF7">
      <w:pPr>
        <w:autoSpaceDE w:val="0"/>
        <w:autoSpaceDN w:val="0"/>
        <w:adjustRightInd w:val="0"/>
        <w:rPr>
          <w:rFonts w:cstheme="minorHAnsi"/>
          <w:color w:val="000000"/>
          <w:sz w:val="22"/>
          <w:szCs w:val="22"/>
        </w:rPr>
      </w:pPr>
    </w:p>
    <w:p w14:paraId="2871BEFC" w14:textId="37D56E21" w:rsidR="00BE2B01" w:rsidRDefault="00BE2B01" w:rsidP="00405EF7">
      <w:pPr>
        <w:autoSpaceDE w:val="0"/>
        <w:autoSpaceDN w:val="0"/>
        <w:adjustRightInd w:val="0"/>
        <w:rPr>
          <w:rFonts w:cstheme="minorHAnsi"/>
          <w:color w:val="000000"/>
          <w:sz w:val="22"/>
          <w:szCs w:val="22"/>
        </w:rPr>
      </w:pPr>
      <w:r>
        <w:rPr>
          <w:rFonts w:cstheme="minorHAnsi"/>
          <w:color w:val="000000"/>
          <w:sz w:val="22"/>
          <w:szCs w:val="22"/>
        </w:rPr>
        <w:t>According to the MDE accountability reports Kemper County School District has the following percentages</w:t>
      </w:r>
      <w:r w:rsidR="00B5114D">
        <w:rPr>
          <w:rFonts w:cstheme="minorHAnsi"/>
          <w:color w:val="000000"/>
          <w:sz w:val="22"/>
          <w:szCs w:val="22"/>
        </w:rPr>
        <w:t>:</w:t>
      </w:r>
    </w:p>
    <w:p w14:paraId="7BBFE5E0" w14:textId="77777777" w:rsidR="00BE2B01" w:rsidRDefault="00BE2B01" w:rsidP="00405EF7">
      <w:pPr>
        <w:autoSpaceDE w:val="0"/>
        <w:autoSpaceDN w:val="0"/>
        <w:adjustRightInd w:val="0"/>
        <w:rPr>
          <w:rFonts w:cstheme="minorHAnsi"/>
          <w:color w:val="000000"/>
          <w:sz w:val="22"/>
          <w:szCs w:val="22"/>
        </w:rPr>
      </w:pPr>
    </w:p>
    <w:p w14:paraId="5D305BA4" w14:textId="301F943A" w:rsidR="00405EF7" w:rsidRDefault="00405EF7" w:rsidP="00405EF7">
      <w:pPr>
        <w:autoSpaceDE w:val="0"/>
        <w:autoSpaceDN w:val="0"/>
        <w:adjustRightInd w:val="0"/>
        <w:rPr>
          <w:rFonts w:cstheme="minorHAnsi"/>
          <w:color w:val="000000"/>
          <w:sz w:val="22"/>
          <w:szCs w:val="22"/>
        </w:rPr>
      </w:pPr>
      <w:r>
        <w:rPr>
          <w:rFonts w:cstheme="minorHAnsi"/>
          <w:color w:val="000000"/>
          <w:sz w:val="22"/>
          <w:szCs w:val="22"/>
        </w:rPr>
        <w:t>2018</w:t>
      </w:r>
      <w:r w:rsidR="00061160">
        <w:rPr>
          <w:rFonts w:cstheme="minorHAnsi"/>
          <w:color w:val="000000"/>
          <w:sz w:val="22"/>
          <w:szCs w:val="22"/>
        </w:rPr>
        <w:t xml:space="preserve"> </w:t>
      </w:r>
      <w:r>
        <w:rPr>
          <w:rFonts w:cstheme="minorHAnsi"/>
          <w:color w:val="000000"/>
          <w:sz w:val="22"/>
          <w:szCs w:val="22"/>
        </w:rPr>
        <w:t>Graduation rate - 89.8%</w:t>
      </w:r>
    </w:p>
    <w:p w14:paraId="1AE18794" w14:textId="7139C276" w:rsidR="00405EF7" w:rsidRDefault="00405EF7" w:rsidP="00405EF7">
      <w:pPr>
        <w:autoSpaceDE w:val="0"/>
        <w:autoSpaceDN w:val="0"/>
        <w:adjustRightInd w:val="0"/>
        <w:rPr>
          <w:rFonts w:cstheme="minorHAnsi"/>
          <w:color w:val="000000"/>
          <w:sz w:val="22"/>
          <w:szCs w:val="22"/>
        </w:rPr>
      </w:pPr>
      <w:r>
        <w:rPr>
          <w:rFonts w:cstheme="minorHAnsi"/>
          <w:color w:val="000000"/>
          <w:sz w:val="22"/>
          <w:szCs w:val="22"/>
        </w:rPr>
        <w:t>2018</w:t>
      </w:r>
      <w:r w:rsidR="00061160">
        <w:rPr>
          <w:rFonts w:cstheme="minorHAnsi"/>
          <w:color w:val="000000"/>
          <w:sz w:val="22"/>
          <w:szCs w:val="22"/>
        </w:rPr>
        <w:t xml:space="preserve"> </w:t>
      </w:r>
      <w:r>
        <w:rPr>
          <w:rFonts w:cstheme="minorHAnsi"/>
          <w:color w:val="000000"/>
          <w:sz w:val="22"/>
          <w:szCs w:val="22"/>
        </w:rPr>
        <w:t>Dropout rate - 3.4%</w:t>
      </w:r>
    </w:p>
    <w:p w14:paraId="40359190" w14:textId="653F4FFC" w:rsidR="00405EF7" w:rsidRDefault="00405EF7" w:rsidP="00405EF7">
      <w:pPr>
        <w:autoSpaceDE w:val="0"/>
        <w:autoSpaceDN w:val="0"/>
        <w:adjustRightInd w:val="0"/>
        <w:rPr>
          <w:rFonts w:cstheme="minorHAnsi"/>
          <w:color w:val="000000"/>
          <w:sz w:val="22"/>
          <w:szCs w:val="22"/>
        </w:rPr>
      </w:pPr>
      <w:r>
        <w:rPr>
          <w:rFonts w:cstheme="minorHAnsi"/>
          <w:color w:val="000000"/>
          <w:sz w:val="22"/>
          <w:szCs w:val="22"/>
        </w:rPr>
        <w:t>2019</w:t>
      </w:r>
      <w:r w:rsidR="00061160">
        <w:rPr>
          <w:rFonts w:cstheme="minorHAnsi"/>
          <w:color w:val="000000"/>
          <w:sz w:val="22"/>
          <w:szCs w:val="22"/>
        </w:rPr>
        <w:t xml:space="preserve"> </w:t>
      </w:r>
      <w:r>
        <w:rPr>
          <w:rFonts w:cstheme="minorHAnsi"/>
          <w:color w:val="000000"/>
          <w:sz w:val="22"/>
          <w:szCs w:val="22"/>
        </w:rPr>
        <w:t>Graduation rate - 85.5%</w:t>
      </w:r>
    </w:p>
    <w:p w14:paraId="768E8960" w14:textId="2337267C" w:rsidR="00405EF7" w:rsidRDefault="00405EF7" w:rsidP="00405EF7">
      <w:pPr>
        <w:autoSpaceDE w:val="0"/>
        <w:autoSpaceDN w:val="0"/>
        <w:adjustRightInd w:val="0"/>
        <w:rPr>
          <w:rFonts w:cstheme="minorHAnsi"/>
          <w:color w:val="000000"/>
          <w:sz w:val="22"/>
          <w:szCs w:val="22"/>
        </w:rPr>
      </w:pPr>
      <w:r>
        <w:rPr>
          <w:rFonts w:cstheme="minorHAnsi"/>
          <w:color w:val="000000"/>
          <w:sz w:val="22"/>
          <w:szCs w:val="22"/>
        </w:rPr>
        <w:t>2019</w:t>
      </w:r>
      <w:r w:rsidR="00061160">
        <w:rPr>
          <w:rFonts w:cstheme="minorHAnsi"/>
          <w:color w:val="000000"/>
          <w:sz w:val="22"/>
          <w:szCs w:val="22"/>
        </w:rPr>
        <w:t xml:space="preserve"> </w:t>
      </w:r>
      <w:r>
        <w:rPr>
          <w:rFonts w:cstheme="minorHAnsi"/>
          <w:color w:val="000000"/>
          <w:sz w:val="22"/>
          <w:szCs w:val="22"/>
        </w:rPr>
        <w:t>Dropout rate - 9.5%</w:t>
      </w:r>
    </w:p>
    <w:p w14:paraId="5949E4EA" w14:textId="6F0B05C9" w:rsidR="00405EF7" w:rsidRDefault="00405EF7" w:rsidP="00405EF7">
      <w:pPr>
        <w:autoSpaceDE w:val="0"/>
        <w:autoSpaceDN w:val="0"/>
        <w:adjustRightInd w:val="0"/>
        <w:rPr>
          <w:rFonts w:cstheme="minorHAnsi"/>
          <w:color w:val="000000"/>
          <w:sz w:val="22"/>
          <w:szCs w:val="22"/>
        </w:rPr>
      </w:pPr>
      <w:r>
        <w:rPr>
          <w:rFonts w:cstheme="minorHAnsi"/>
          <w:color w:val="000000"/>
          <w:sz w:val="22"/>
          <w:szCs w:val="22"/>
        </w:rPr>
        <w:t>2020</w:t>
      </w:r>
      <w:r w:rsidR="00061160">
        <w:rPr>
          <w:rFonts w:cstheme="minorHAnsi"/>
          <w:color w:val="000000"/>
          <w:sz w:val="22"/>
          <w:szCs w:val="22"/>
        </w:rPr>
        <w:t xml:space="preserve"> </w:t>
      </w:r>
      <w:r>
        <w:rPr>
          <w:rFonts w:cstheme="minorHAnsi"/>
          <w:color w:val="000000"/>
          <w:sz w:val="22"/>
          <w:szCs w:val="22"/>
        </w:rPr>
        <w:t>Graduation rate - 91.7%</w:t>
      </w:r>
    </w:p>
    <w:p w14:paraId="0E3A5AD7" w14:textId="18FCE0DD" w:rsidR="00405EF7" w:rsidRDefault="00405EF7" w:rsidP="00405EF7">
      <w:pPr>
        <w:autoSpaceDE w:val="0"/>
        <w:autoSpaceDN w:val="0"/>
        <w:adjustRightInd w:val="0"/>
        <w:rPr>
          <w:rFonts w:cstheme="minorHAnsi"/>
          <w:color w:val="000000"/>
          <w:sz w:val="22"/>
          <w:szCs w:val="22"/>
        </w:rPr>
      </w:pPr>
      <w:r>
        <w:rPr>
          <w:rFonts w:cstheme="minorHAnsi"/>
          <w:color w:val="000000"/>
          <w:sz w:val="22"/>
          <w:szCs w:val="22"/>
        </w:rPr>
        <w:t>2020</w:t>
      </w:r>
      <w:r w:rsidR="00061160">
        <w:rPr>
          <w:rFonts w:cstheme="minorHAnsi"/>
          <w:color w:val="000000"/>
          <w:sz w:val="22"/>
          <w:szCs w:val="22"/>
        </w:rPr>
        <w:t xml:space="preserve"> </w:t>
      </w:r>
      <w:r>
        <w:rPr>
          <w:rFonts w:cstheme="minorHAnsi"/>
          <w:color w:val="000000"/>
          <w:sz w:val="22"/>
          <w:szCs w:val="22"/>
        </w:rPr>
        <w:t>Dropout rate - 2.6%</w:t>
      </w:r>
    </w:p>
    <w:p w14:paraId="789362C0" w14:textId="17003940" w:rsidR="00405EF7" w:rsidRDefault="00025905" w:rsidP="00405EF7">
      <w:pPr>
        <w:autoSpaceDE w:val="0"/>
        <w:autoSpaceDN w:val="0"/>
        <w:adjustRightInd w:val="0"/>
        <w:rPr>
          <w:rFonts w:cstheme="minorHAnsi"/>
          <w:color w:val="000000"/>
          <w:sz w:val="22"/>
          <w:szCs w:val="22"/>
        </w:rPr>
      </w:pPr>
      <w:sdt>
        <w:sdtPr>
          <w:rPr>
            <w:rFonts w:cstheme="minorHAnsi"/>
            <w:color w:val="000000"/>
            <w:sz w:val="22"/>
            <w:szCs w:val="22"/>
          </w:rPr>
          <w:id w:val="134690475"/>
          <w:citation/>
        </w:sdtPr>
        <w:sdtEndPr/>
        <w:sdtContent>
          <w:r w:rsidR="00BE2B01">
            <w:rPr>
              <w:rFonts w:cstheme="minorHAnsi"/>
              <w:color w:val="000000"/>
              <w:sz w:val="22"/>
              <w:szCs w:val="22"/>
            </w:rPr>
            <w:fldChar w:fldCharType="begin"/>
          </w:r>
          <w:r w:rsidR="00BE2B01">
            <w:rPr>
              <w:rFonts w:cstheme="minorHAnsi"/>
              <w:color w:val="000000"/>
              <w:sz w:val="22"/>
              <w:szCs w:val="22"/>
            </w:rPr>
            <w:instrText xml:space="preserve"> CITATION Mis20 \l 1033 </w:instrText>
          </w:r>
          <w:r w:rsidR="00BE2B01">
            <w:rPr>
              <w:rFonts w:cstheme="minorHAnsi"/>
              <w:color w:val="000000"/>
              <w:sz w:val="22"/>
              <w:szCs w:val="22"/>
            </w:rPr>
            <w:fldChar w:fldCharType="separate"/>
          </w:r>
          <w:r w:rsidR="00BE2B01" w:rsidRPr="00BE2B01">
            <w:rPr>
              <w:rFonts w:cstheme="minorHAnsi"/>
              <w:noProof/>
              <w:color w:val="000000"/>
              <w:sz w:val="22"/>
              <w:szCs w:val="22"/>
            </w:rPr>
            <w:t>(Mississippi Department of Education, 2020)</w:t>
          </w:r>
          <w:r w:rsidR="00BE2B01">
            <w:rPr>
              <w:rFonts w:cstheme="minorHAnsi"/>
              <w:color w:val="000000"/>
              <w:sz w:val="22"/>
              <w:szCs w:val="22"/>
            </w:rPr>
            <w:fldChar w:fldCharType="end"/>
          </w:r>
        </w:sdtContent>
      </w:sdt>
    </w:p>
    <w:p w14:paraId="7CC688E1" w14:textId="0FB3771C" w:rsidR="00BE2B01" w:rsidRDefault="00BE2B01" w:rsidP="00405EF7">
      <w:pPr>
        <w:autoSpaceDE w:val="0"/>
        <w:autoSpaceDN w:val="0"/>
        <w:adjustRightInd w:val="0"/>
        <w:rPr>
          <w:rFonts w:cstheme="minorHAnsi"/>
          <w:color w:val="000000"/>
          <w:sz w:val="22"/>
          <w:szCs w:val="22"/>
        </w:rPr>
      </w:pPr>
    </w:p>
    <w:p w14:paraId="72ED29DC" w14:textId="53B40B94" w:rsidR="00221959" w:rsidRDefault="00221959" w:rsidP="00405EF7">
      <w:pPr>
        <w:autoSpaceDE w:val="0"/>
        <w:autoSpaceDN w:val="0"/>
        <w:adjustRightInd w:val="0"/>
        <w:rPr>
          <w:rFonts w:cstheme="minorHAnsi"/>
          <w:color w:val="000000"/>
          <w:sz w:val="22"/>
          <w:szCs w:val="22"/>
        </w:rPr>
      </w:pPr>
      <w:r>
        <w:rPr>
          <w:rFonts w:cstheme="minorHAnsi"/>
          <w:color w:val="000000"/>
          <w:sz w:val="22"/>
          <w:szCs w:val="22"/>
        </w:rPr>
        <w:t>One Year Plan</w:t>
      </w:r>
    </w:p>
    <w:p w14:paraId="6305D222" w14:textId="5E338375" w:rsidR="00405EF7" w:rsidRDefault="00405EF7" w:rsidP="00405EF7">
      <w:pPr>
        <w:autoSpaceDE w:val="0"/>
        <w:autoSpaceDN w:val="0"/>
        <w:adjustRightInd w:val="0"/>
        <w:rPr>
          <w:rFonts w:cstheme="minorHAnsi"/>
          <w:color w:val="000000"/>
          <w:sz w:val="22"/>
          <w:szCs w:val="22"/>
        </w:rPr>
      </w:pPr>
      <w:r>
        <w:rPr>
          <w:rFonts w:cstheme="minorHAnsi"/>
          <w:color w:val="000000"/>
          <w:sz w:val="22"/>
          <w:szCs w:val="22"/>
        </w:rPr>
        <w:t xml:space="preserve">2021 Graduation </w:t>
      </w:r>
      <w:r w:rsidR="00BE2B01">
        <w:rPr>
          <w:rFonts w:cstheme="minorHAnsi"/>
          <w:color w:val="000000"/>
          <w:sz w:val="22"/>
          <w:szCs w:val="22"/>
        </w:rPr>
        <w:t>rate g</w:t>
      </w:r>
      <w:r>
        <w:rPr>
          <w:rFonts w:cstheme="minorHAnsi"/>
          <w:color w:val="000000"/>
          <w:sz w:val="22"/>
          <w:szCs w:val="22"/>
        </w:rPr>
        <w:t xml:space="preserve">oal </w:t>
      </w:r>
      <w:r w:rsidR="00BE2B01">
        <w:rPr>
          <w:rFonts w:cstheme="minorHAnsi"/>
          <w:color w:val="000000"/>
          <w:sz w:val="22"/>
          <w:szCs w:val="22"/>
        </w:rPr>
        <w:t>–</w:t>
      </w:r>
      <w:r>
        <w:rPr>
          <w:rFonts w:cstheme="minorHAnsi"/>
          <w:color w:val="000000"/>
          <w:sz w:val="22"/>
          <w:szCs w:val="22"/>
        </w:rPr>
        <w:t xml:space="preserve"> </w:t>
      </w:r>
      <w:r w:rsidR="00BE2B01">
        <w:rPr>
          <w:rFonts w:cstheme="minorHAnsi"/>
          <w:color w:val="000000"/>
          <w:sz w:val="22"/>
          <w:szCs w:val="22"/>
        </w:rPr>
        <w:t>9</w:t>
      </w:r>
      <w:r w:rsidR="00B5114D">
        <w:rPr>
          <w:rFonts w:cstheme="minorHAnsi"/>
          <w:color w:val="000000"/>
          <w:sz w:val="22"/>
          <w:szCs w:val="22"/>
        </w:rPr>
        <w:t>5</w:t>
      </w:r>
      <w:r w:rsidR="00BE2B01">
        <w:rPr>
          <w:rFonts w:cstheme="minorHAnsi"/>
          <w:color w:val="000000"/>
          <w:sz w:val="22"/>
          <w:szCs w:val="22"/>
        </w:rPr>
        <w:t>% or greater</w:t>
      </w:r>
    </w:p>
    <w:p w14:paraId="3222E932" w14:textId="7D6EF953" w:rsidR="00BE2B01" w:rsidRDefault="00BE2B01" w:rsidP="00405EF7">
      <w:pPr>
        <w:autoSpaceDE w:val="0"/>
        <w:autoSpaceDN w:val="0"/>
        <w:adjustRightInd w:val="0"/>
        <w:rPr>
          <w:rFonts w:cstheme="minorHAnsi"/>
          <w:color w:val="000000"/>
          <w:sz w:val="22"/>
          <w:szCs w:val="22"/>
        </w:rPr>
      </w:pPr>
      <w:r>
        <w:rPr>
          <w:rFonts w:cstheme="minorHAnsi"/>
          <w:color w:val="000000"/>
          <w:sz w:val="22"/>
          <w:szCs w:val="22"/>
        </w:rPr>
        <w:t>202</w:t>
      </w:r>
      <w:r w:rsidR="00B5114D">
        <w:rPr>
          <w:rFonts w:cstheme="minorHAnsi"/>
          <w:color w:val="000000"/>
          <w:sz w:val="22"/>
          <w:szCs w:val="22"/>
        </w:rPr>
        <w:t>1</w:t>
      </w:r>
      <w:r>
        <w:rPr>
          <w:rFonts w:cstheme="minorHAnsi"/>
          <w:color w:val="000000"/>
          <w:sz w:val="22"/>
          <w:szCs w:val="22"/>
        </w:rPr>
        <w:t xml:space="preserve"> Dropout rate goal – 2.5% or less</w:t>
      </w:r>
    </w:p>
    <w:p w14:paraId="255FCF67" w14:textId="3D2D2061" w:rsidR="00B5114D" w:rsidRDefault="00B5114D" w:rsidP="00405EF7">
      <w:pPr>
        <w:autoSpaceDE w:val="0"/>
        <w:autoSpaceDN w:val="0"/>
        <w:adjustRightInd w:val="0"/>
        <w:rPr>
          <w:rFonts w:cstheme="minorHAnsi"/>
          <w:color w:val="000000"/>
          <w:sz w:val="22"/>
          <w:szCs w:val="22"/>
        </w:rPr>
      </w:pPr>
    </w:p>
    <w:p w14:paraId="07400D7F" w14:textId="4082BB6A" w:rsidR="00221959" w:rsidRDefault="00221959" w:rsidP="00405EF7">
      <w:pPr>
        <w:autoSpaceDE w:val="0"/>
        <w:autoSpaceDN w:val="0"/>
        <w:adjustRightInd w:val="0"/>
        <w:rPr>
          <w:rFonts w:cstheme="minorHAnsi"/>
          <w:color w:val="000000"/>
          <w:sz w:val="22"/>
          <w:szCs w:val="22"/>
        </w:rPr>
      </w:pPr>
      <w:r>
        <w:rPr>
          <w:rFonts w:cstheme="minorHAnsi"/>
          <w:color w:val="000000"/>
          <w:sz w:val="22"/>
          <w:szCs w:val="22"/>
        </w:rPr>
        <w:t>Three Year Plan</w:t>
      </w:r>
    </w:p>
    <w:p w14:paraId="6071D6BF" w14:textId="581EA1C5" w:rsidR="00B5114D" w:rsidRDefault="00B5114D" w:rsidP="00B5114D">
      <w:pPr>
        <w:autoSpaceDE w:val="0"/>
        <w:autoSpaceDN w:val="0"/>
        <w:adjustRightInd w:val="0"/>
        <w:rPr>
          <w:rFonts w:cstheme="minorHAnsi"/>
          <w:color w:val="000000"/>
          <w:sz w:val="22"/>
          <w:szCs w:val="22"/>
        </w:rPr>
      </w:pPr>
      <w:r>
        <w:rPr>
          <w:rFonts w:cstheme="minorHAnsi"/>
          <w:color w:val="000000"/>
          <w:sz w:val="22"/>
          <w:szCs w:val="22"/>
        </w:rPr>
        <w:t>2024 Graduation rate goal – 97% or greater</w:t>
      </w:r>
    </w:p>
    <w:p w14:paraId="0A484C49" w14:textId="307E6834" w:rsidR="00B5114D" w:rsidRDefault="00B5114D" w:rsidP="00B5114D">
      <w:pPr>
        <w:autoSpaceDE w:val="0"/>
        <w:autoSpaceDN w:val="0"/>
        <w:adjustRightInd w:val="0"/>
        <w:rPr>
          <w:rFonts w:cstheme="minorHAnsi"/>
          <w:color w:val="000000"/>
          <w:sz w:val="22"/>
          <w:szCs w:val="22"/>
        </w:rPr>
      </w:pPr>
      <w:r>
        <w:rPr>
          <w:rFonts w:cstheme="minorHAnsi"/>
          <w:color w:val="000000"/>
          <w:sz w:val="22"/>
          <w:szCs w:val="22"/>
        </w:rPr>
        <w:t>2024 Dropout rate goal – 2.0% or less</w:t>
      </w:r>
    </w:p>
    <w:p w14:paraId="29C75E1A" w14:textId="725CB576" w:rsidR="00B5114D" w:rsidRDefault="00B5114D" w:rsidP="00405EF7">
      <w:pPr>
        <w:autoSpaceDE w:val="0"/>
        <w:autoSpaceDN w:val="0"/>
        <w:adjustRightInd w:val="0"/>
        <w:rPr>
          <w:rFonts w:cstheme="minorHAnsi"/>
          <w:color w:val="000000"/>
          <w:sz w:val="22"/>
          <w:szCs w:val="22"/>
        </w:rPr>
      </w:pPr>
    </w:p>
    <w:p w14:paraId="69AA558B" w14:textId="466AC030" w:rsidR="00221959" w:rsidRDefault="00221959" w:rsidP="00405EF7">
      <w:pPr>
        <w:autoSpaceDE w:val="0"/>
        <w:autoSpaceDN w:val="0"/>
        <w:adjustRightInd w:val="0"/>
        <w:rPr>
          <w:rFonts w:cstheme="minorHAnsi"/>
          <w:color w:val="000000"/>
          <w:sz w:val="22"/>
          <w:szCs w:val="22"/>
        </w:rPr>
      </w:pPr>
      <w:r>
        <w:rPr>
          <w:rFonts w:cstheme="minorHAnsi"/>
          <w:color w:val="000000"/>
          <w:sz w:val="22"/>
          <w:szCs w:val="22"/>
        </w:rPr>
        <w:t>Five Year Plan</w:t>
      </w:r>
    </w:p>
    <w:p w14:paraId="504DA8B6" w14:textId="3B559B4C" w:rsidR="00B5114D" w:rsidRDefault="00B5114D" w:rsidP="00B5114D">
      <w:pPr>
        <w:autoSpaceDE w:val="0"/>
        <w:autoSpaceDN w:val="0"/>
        <w:adjustRightInd w:val="0"/>
        <w:rPr>
          <w:rFonts w:cstheme="minorHAnsi"/>
          <w:color w:val="000000"/>
          <w:sz w:val="22"/>
          <w:szCs w:val="22"/>
        </w:rPr>
      </w:pPr>
      <w:r>
        <w:rPr>
          <w:rFonts w:cstheme="minorHAnsi"/>
          <w:color w:val="000000"/>
          <w:sz w:val="22"/>
          <w:szCs w:val="22"/>
        </w:rPr>
        <w:t>2026 Graduation rate goal – 98% or greater</w:t>
      </w:r>
    </w:p>
    <w:p w14:paraId="4E4E21BD" w14:textId="33DFB836" w:rsidR="00B5114D" w:rsidRDefault="00B5114D" w:rsidP="00B5114D">
      <w:pPr>
        <w:autoSpaceDE w:val="0"/>
        <w:autoSpaceDN w:val="0"/>
        <w:adjustRightInd w:val="0"/>
        <w:rPr>
          <w:rFonts w:cstheme="minorHAnsi"/>
          <w:color w:val="000000"/>
          <w:sz w:val="22"/>
          <w:szCs w:val="22"/>
        </w:rPr>
      </w:pPr>
      <w:r>
        <w:rPr>
          <w:rFonts w:cstheme="minorHAnsi"/>
          <w:color w:val="000000"/>
          <w:sz w:val="22"/>
          <w:szCs w:val="22"/>
        </w:rPr>
        <w:t>2026 Dropout rate goal – 1.5% or less</w:t>
      </w:r>
    </w:p>
    <w:p w14:paraId="00117797" w14:textId="39257A6D" w:rsidR="00B5114D" w:rsidRDefault="003028C9" w:rsidP="003028C9">
      <w:pPr>
        <w:rPr>
          <w:rFonts w:cstheme="minorHAnsi"/>
          <w:color w:val="000000"/>
          <w:sz w:val="22"/>
          <w:szCs w:val="22"/>
        </w:rPr>
      </w:pPr>
      <w:r>
        <w:rPr>
          <w:rFonts w:cstheme="minorHAnsi"/>
          <w:color w:val="000000"/>
          <w:sz w:val="22"/>
          <w:szCs w:val="22"/>
        </w:rPr>
        <w:br w:type="page"/>
      </w:r>
    </w:p>
    <w:p w14:paraId="383DF758" w14:textId="77777777" w:rsidR="003028C9" w:rsidRPr="003028C9" w:rsidRDefault="003028C9" w:rsidP="003028C9">
      <w:pPr>
        <w:rPr>
          <w:b/>
          <w:bCs/>
          <w:sz w:val="28"/>
          <w:szCs w:val="28"/>
        </w:rPr>
      </w:pPr>
      <w:r w:rsidRPr="003028C9">
        <w:rPr>
          <w:b/>
          <w:bCs/>
          <w:sz w:val="28"/>
          <w:szCs w:val="28"/>
        </w:rPr>
        <w:lastRenderedPageBreak/>
        <w:t>Kemper County School District Goals</w:t>
      </w:r>
    </w:p>
    <w:p w14:paraId="3C46BF90" w14:textId="77777777" w:rsidR="003028C9" w:rsidRDefault="003028C9" w:rsidP="003028C9"/>
    <w:p w14:paraId="012FD3EE" w14:textId="77777777" w:rsidR="003028C9" w:rsidRDefault="003028C9" w:rsidP="003028C9">
      <w:r>
        <w:t>To meet the one, three, and five-year goals Kemper County School District will follow the points below:</w:t>
      </w:r>
    </w:p>
    <w:p w14:paraId="22E1F20F" w14:textId="77777777" w:rsidR="003028C9" w:rsidRDefault="003028C9" w:rsidP="003028C9"/>
    <w:p w14:paraId="510FDD73" w14:textId="77777777" w:rsidR="003028C9" w:rsidRDefault="003028C9" w:rsidP="003028C9">
      <w:pPr>
        <w:pStyle w:val="ListParagraph"/>
        <w:numPr>
          <w:ilvl w:val="0"/>
          <w:numId w:val="6"/>
        </w:numPr>
      </w:pPr>
      <w:r>
        <w:t xml:space="preserve">Reduce course failures by 50% while reducing student retention and decreasing overage population. </w:t>
      </w:r>
    </w:p>
    <w:p w14:paraId="68AF6C5D" w14:textId="77777777" w:rsidR="003028C9" w:rsidRDefault="003028C9" w:rsidP="003028C9"/>
    <w:p w14:paraId="2CDD1D61" w14:textId="77777777" w:rsidR="003028C9" w:rsidRDefault="003028C9" w:rsidP="003028C9">
      <w:pPr>
        <w:pStyle w:val="ListParagraph"/>
        <w:numPr>
          <w:ilvl w:val="0"/>
          <w:numId w:val="6"/>
        </w:numPr>
      </w:pPr>
      <w:r>
        <w:t>Provide innovative programs for non-traditional students</w:t>
      </w:r>
    </w:p>
    <w:p w14:paraId="39BCD3CD" w14:textId="77777777" w:rsidR="003028C9" w:rsidRDefault="003028C9" w:rsidP="003028C9"/>
    <w:p w14:paraId="1C1636D7" w14:textId="77777777" w:rsidR="003028C9" w:rsidRDefault="003028C9" w:rsidP="003028C9">
      <w:pPr>
        <w:pStyle w:val="ListParagraph"/>
        <w:numPr>
          <w:ilvl w:val="0"/>
          <w:numId w:val="6"/>
        </w:numPr>
      </w:pPr>
      <w:r>
        <w:t>Promote college and career readiness in grades k-12</w:t>
      </w:r>
    </w:p>
    <w:p w14:paraId="1B42A801" w14:textId="77777777" w:rsidR="003028C9" w:rsidRDefault="003028C9" w:rsidP="003028C9"/>
    <w:tbl>
      <w:tblPr>
        <w:tblStyle w:val="TableGrid"/>
        <w:tblW w:w="0" w:type="auto"/>
        <w:tblLook w:val="04A0" w:firstRow="1" w:lastRow="0" w:firstColumn="1" w:lastColumn="0" w:noHBand="0" w:noVBand="1"/>
      </w:tblPr>
      <w:tblGrid>
        <w:gridCol w:w="3116"/>
        <w:gridCol w:w="3117"/>
        <w:gridCol w:w="3117"/>
      </w:tblGrid>
      <w:tr w:rsidR="003028C9" w14:paraId="4F7C8379" w14:textId="77777777" w:rsidTr="00FF6412">
        <w:tc>
          <w:tcPr>
            <w:tcW w:w="9350" w:type="dxa"/>
            <w:gridSpan w:val="3"/>
            <w:tcBorders>
              <w:bottom w:val="single" w:sz="4" w:space="0" w:color="auto"/>
            </w:tcBorders>
          </w:tcPr>
          <w:p w14:paraId="6733F64B" w14:textId="77777777" w:rsidR="003028C9" w:rsidRDefault="003028C9" w:rsidP="00FF6412">
            <w:r>
              <w:t>Reduce retention and course failures</w:t>
            </w:r>
          </w:p>
        </w:tc>
      </w:tr>
      <w:tr w:rsidR="003028C9" w14:paraId="4E702660" w14:textId="77777777" w:rsidTr="00FF6412">
        <w:tc>
          <w:tcPr>
            <w:tcW w:w="3116" w:type="dxa"/>
            <w:shd w:val="pct20" w:color="auto" w:fill="auto"/>
          </w:tcPr>
          <w:p w14:paraId="76CC85D5" w14:textId="77777777" w:rsidR="003028C9" w:rsidRDefault="003028C9" w:rsidP="00FF6412">
            <w:r>
              <w:t>Action Steps</w:t>
            </w:r>
          </w:p>
        </w:tc>
        <w:tc>
          <w:tcPr>
            <w:tcW w:w="3117" w:type="dxa"/>
            <w:shd w:val="pct20" w:color="auto" w:fill="auto"/>
          </w:tcPr>
          <w:p w14:paraId="1F372428" w14:textId="77777777" w:rsidR="003028C9" w:rsidRDefault="003028C9" w:rsidP="00FF6412">
            <w:r>
              <w:t>Evidence of Implementation</w:t>
            </w:r>
          </w:p>
        </w:tc>
        <w:tc>
          <w:tcPr>
            <w:tcW w:w="3117" w:type="dxa"/>
            <w:shd w:val="pct20" w:color="auto" w:fill="auto"/>
          </w:tcPr>
          <w:p w14:paraId="2172DC0A" w14:textId="77777777" w:rsidR="003028C9" w:rsidRDefault="003028C9" w:rsidP="00FF6412">
            <w:r>
              <w:t>Supports Needed</w:t>
            </w:r>
          </w:p>
        </w:tc>
      </w:tr>
      <w:tr w:rsidR="003028C9" w14:paraId="7DE37629" w14:textId="77777777" w:rsidTr="00FF6412">
        <w:tc>
          <w:tcPr>
            <w:tcW w:w="3116" w:type="dxa"/>
          </w:tcPr>
          <w:p w14:paraId="3F7D1A4D" w14:textId="77777777" w:rsidR="003028C9" w:rsidRPr="005A3D5A" w:rsidRDefault="003028C9" w:rsidP="00FF6412">
            <w:pPr>
              <w:rPr>
                <w:rFonts w:eastAsia="Times New Roman" w:cs="Times New Roman"/>
                <w:i/>
                <w:iCs/>
                <w:sz w:val="22"/>
                <w:szCs w:val="22"/>
              </w:rPr>
            </w:pPr>
            <w:r w:rsidRPr="005A3D5A">
              <w:rPr>
                <w:rFonts w:eastAsia="Times New Roman" w:cstheme="minorHAnsi"/>
                <w:i/>
                <w:iCs/>
                <w:color w:val="000000"/>
                <w:sz w:val="22"/>
                <w:szCs w:val="22"/>
              </w:rPr>
              <w:t>Instructional Specialist Team will provide teachers with ongoing professional learning opportunities, support, and feedback. </w:t>
            </w:r>
          </w:p>
        </w:tc>
        <w:tc>
          <w:tcPr>
            <w:tcW w:w="3117" w:type="dxa"/>
          </w:tcPr>
          <w:p w14:paraId="3D66C541" w14:textId="77777777" w:rsidR="003028C9" w:rsidRPr="005A3D5A" w:rsidRDefault="003028C9" w:rsidP="00FF6412">
            <w:pPr>
              <w:rPr>
                <w:i/>
                <w:iCs/>
                <w:sz w:val="22"/>
                <w:szCs w:val="22"/>
              </w:rPr>
            </w:pPr>
            <w:r w:rsidRPr="005A3D5A">
              <w:rPr>
                <w:rFonts w:eastAsia="Times New Roman" w:cstheme="minorHAnsi"/>
                <w:i/>
                <w:iCs/>
                <w:color w:val="000000"/>
                <w:sz w:val="22"/>
                <w:szCs w:val="22"/>
              </w:rPr>
              <w:t>Specific areas of professional development related to dropout prevention will include, but not be limited to, increasing student engagement, total participation techniques, differentiation, and online/distance learning opportunities.  Instructional coaches will monitor, support, and provide feedback to teachers.</w:t>
            </w:r>
          </w:p>
        </w:tc>
        <w:tc>
          <w:tcPr>
            <w:tcW w:w="3117" w:type="dxa"/>
          </w:tcPr>
          <w:p w14:paraId="2AAA1AD1" w14:textId="77777777" w:rsidR="003028C9" w:rsidRPr="005A3D5A" w:rsidRDefault="003028C9" w:rsidP="00FF6412">
            <w:pPr>
              <w:rPr>
                <w:i/>
                <w:iCs/>
                <w:sz w:val="22"/>
                <w:szCs w:val="22"/>
              </w:rPr>
            </w:pPr>
            <w:r w:rsidRPr="005A3D5A">
              <w:rPr>
                <w:i/>
                <w:iCs/>
                <w:sz w:val="22"/>
                <w:szCs w:val="22"/>
              </w:rPr>
              <w:t>Dropout Prevention Team Leader</w:t>
            </w:r>
          </w:p>
          <w:p w14:paraId="5AD39359" w14:textId="77777777" w:rsidR="003028C9" w:rsidRPr="005A3D5A" w:rsidRDefault="003028C9" w:rsidP="00FF6412">
            <w:pPr>
              <w:rPr>
                <w:i/>
                <w:iCs/>
                <w:sz w:val="22"/>
                <w:szCs w:val="22"/>
              </w:rPr>
            </w:pPr>
          </w:p>
          <w:p w14:paraId="01C8ABDB" w14:textId="77777777" w:rsidR="003028C9" w:rsidRPr="005A3D5A" w:rsidRDefault="003028C9" w:rsidP="00FF6412">
            <w:pPr>
              <w:rPr>
                <w:i/>
                <w:iCs/>
                <w:sz w:val="22"/>
                <w:szCs w:val="22"/>
              </w:rPr>
            </w:pPr>
            <w:r w:rsidRPr="005A3D5A">
              <w:rPr>
                <w:i/>
                <w:iCs/>
                <w:sz w:val="22"/>
                <w:szCs w:val="22"/>
              </w:rPr>
              <w:t>District MTSS Coordinator</w:t>
            </w:r>
          </w:p>
          <w:p w14:paraId="0A75A0F7" w14:textId="77777777" w:rsidR="003028C9" w:rsidRPr="005A3D5A" w:rsidRDefault="003028C9" w:rsidP="00FF6412">
            <w:pPr>
              <w:rPr>
                <w:i/>
                <w:iCs/>
                <w:sz w:val="22"/>
                <w:szCs w:val="22"/>
              </w:rPr>
            </w:pPr>
          </w:p>
          <w:p w14:paraId="5DACE43F"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Principals </w:t>
            </w:r>
          </w:p>
          <w:p w14:paraId="4CBD1E6B" w14:textId="77777777" w:rsidR="003028C9" w:rsidRPr="005A3D5A" w:rsidRDefault="003028C9" w:rsidP="00FF6412">
            <w:pPr>
              <w:rPr>
                <w:i/>
                <w:iCs/>
                <w:sz w:val="22"/>
                <w:szCs w:val="22"/>
              </w:rPr>
            </w:pPr>
          </w:p>
          <w:p w14:paraId="0E44BBC0" w14:textId="77777777" w:rsidR="003028C9" w:rsidRPr="005A3D5A" w:rsidRDefault="003028C9" w:rsidP="00FF6412">
            <w:pPr>
              <w:rPr>
                <w:i/>
                <w:iCs/>
                <w:sz w:val="22"/>
                <w:szCs w:val="22"/>
              </w:rPr>
            </w:pPr>
            <w:r w:rsidRPr="005A3D5A">
              <w:rPr>
                <w:i/>
                <w:iCs/>
                <w:sz w:val="22"/>
                <w:szCs w:val="22"/>
              </w:rPr>
              <w:t>Instructional Coaches</w:t>
            </w:r>
          </w:p>
        </w:tc>
      </w:tr>
      <w:tr w:rsidR="003028C9" w14:paraId="78F5654F" w14:textId="77777777" w:rsidTr="00FF6412">
        <w:tc>
          <w:tcPr>
            <w:tcW w:w="3116" w:type="dxa"/>
          </w:tcPr>
          <w:p w14:paraId="1A38F2B1" w14:textId="77777777" w:rsidR="003028C9" w:rsidRPr="005A3D5A" w:rsidRDefault="003028C9" w:rsidP="00FF6412">
            <w:pPr>
              <w:rPr>
                <w:rFonts w:eastAsia="Times New Roman" w:cstheme="minorHAnsi"/>
                <w:i/>
                <w:iCs/>
                <w:color w:val="000000"/>
                <w:sz w:val="22"/>
                <w:szCs w:val="22"/>
              </w:rPr>
            </w:pPr>
            <w:r w:rsidRPr="005A3D5A">
              <w:rPr>
                <w:rFonts w:eastAsia="Times New Roman" w:cstheme="minorHAnsi"/>
                <w:i/>
                <w:iCs/>
                <w:color w:val="000000"/>
                <w:sz w:val="22"/>
                <w:szCs w:val="22"/>
              </w:rPr>
              <w:t>Continue to Monitor the effective implementation of MTSS</w:t>
            </w:r>
          </w:p>
        </w:tc>
        <w:tc>
          <w:tcPr>
            <w:tcW w:w="3117" w:type="dxa"/>
          </w:tcPr>
          <w:p w14:paraId="15C32414" w14:textId="093CFEAA" w:rsidR="003028C9"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Provide multiple levels of support for all students </w:t>
            </w:r>
          </w:p>
          <w:p w14:paraId="04027496" w14:textId="77777777" w:rsidR="00326510" w:rsidRPr="005A3D5A" w:rsidRDefault="00326510" w:rsidP="00FF6412">
            <w:pPr>
              <w:pStyle w:val="Default"/>
              <w:rPr>
                <w:rFonts w:asciiTheme="minorHAnsi" w:hAnsiTheme="minorHAnsi"/>
                <w:i/>
                <w:iCs/>
                <w:sz w:val="22"/>
                <w:szCs w:val="22"/>
              </w:rPr>
            </w:pPr>
          </w:p>
          <w:p w14:paraId="7A4BDA72" w14:textId="6D3F5423" w:rsidR="003028C9"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Focus on effective and appropriate academic intervention(s) </w:t>
            </w:r>
          </w:p>
          <w:p w14:paraId="318BC504" w14:textId="77777777" w:rsidR="00326510" w:rsidRPr="005A3D5A" w:rsidRDefault="00326510" w:rsidP="00FF6412">
            <w:pPr>
              <w:pStyle w:val="Default"/>
              <w:rPr>
                <w:rFonts w:asciiTheme="minorHAnsi" w:hAnsiTheme="minorHAnsi"/>
                <w:i/>
                <w:iCs/>
                <w:sz w:val="22"/>
                <w:szCs w:val="22"/>
              </w:rPr>
            </w:pPr>
          </w:p>
          <w:p w14:paraId="4B0836AF" w14:textId="77777777" w:rsidR="003028C9" w:rsidRPr="005A3D5A" w:rsidRDefault="003028C9" w:rsidP="00FF6412">
            <w:pPr>
              <w:rPr>
                <w:i/>
                <w:iCs/>
                <w:sz w:val="22"/>
                <w:szCs w:val="22"/>
              </w:rPr>
            </w:pPr>
            <w:r w:rsidRPr="005A3D5A">
              <w:rPr>
                <w:i/>
                <w:iCs/>
                <w:sz w:val="22"/>
                <w:szCs w:val="22"/>
              </w:rPr>
              <w:t xml:space="preserve">Fidelity checks practices, policies and programs aligned with district level expectations </w:t>
            </w:r>
          </w:p>
        </w:tc>
        <w:tc>
          <w:tcPr>
            <w:tcW w:w="3117" w:type="dxa"/>
          </w:tcPr>
          <w:p w14:paraId="1526A760" w14:textId="77777777" w:rsidR="003028C9" w:rsidRPr="005A3D5A" w:rsidRDefault="003028C9" w:rsidP="00FF6412">
            <w:pPr>
              <w:rPr>
                <w:i/>
                <w:iCs/>
                <w:sz w:val="22"/>
                <w:szCs w:val="22"/>
              </w:rPr>
            </w:pPr>
            <w:r w:rsidRPr="005A3D5A">
              <w:rPr>
                <w:i/>
                <w:iCs/>
                <w:sz w:val="22"/>
                <w:szCs w:val="22"/>
              </w:rPr>
              <w:t>Dropout Prevention Team Leader</w:t>
            </w:r>
          </w:p>
          <w:p w14:paraId="06EFD283" w14:textId="77777777" w:rsidR="003028C9" w:rsidRPr="005A3D5A" w:rsidRDefault="003028C9" w:rsidP="00FF6412">
            <w:pPr>
              <w:rPr>
                <w:i/>
                <w:iCs/>
                <w:sz w:val="22"/>
                <w:szCs w:val="22"/>
              </w:rPr>
            </w:pPr>
          </w:p>
          <w:p w14:paraId="396BADC1" w14:textId="77777777" w:rsidR="003028C9" w:rsidRPr="005A3D5A" w:rsidRDefault="003028C9" w:rsidP="00FF6412">
            <w:pPr>
              <w:rPr>
                <w:i/>
                <w:iCs/>
                <w:sz w:val="22"/>
                <w:szCs w:val="22"/>
              </w:rPr>
            </w:pPr>
            <w:r w:rsidRPr="005A3D5A">
              <w:rPr>
                <w:i/>
                <w:iCs/>
                <w:sz w:val="22"/>
                <w:szCs w:val="22"/>
              </w:rPr>
              <w:t>District MTSS Coordinator</w:t>
            </w:r>
          </w:p>
          <w:p w14:paraId="72F5877F" w14:textId="77777777" w:rsidR="003028C9" w:rsidRPr="005A3D5A" w:rsidRDefault="003028C9" w:rsidP="00FF6412">
            <w:pPr>
              <w:rPr>
                <w:i/>
                <w:iCs/>
                <w:sz w:val="22"/>
                <w:szCs w:val="22"/>
              </w:rPr>
            </w:pPr>
          </w:p>
          <w:p w14:paraId="505C10CA"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Principals </w:t>
            </w:r>
          </w:p>
          <w:p w14:paraId="76FD06BF" w14:textId="77777777" w:rsidR="003028C9" w:rsidRPr="005A3D5A" w:rsidRDefault="003028C9" w:rsidP="00FF6412">
            <w:pPr>
              <w:rPr>
                <w:i/>
                <w:iCs/>
                <w:sz w:val="22"/>
                <w:szCs w:val="22"/>
              </w:rPr>
            </w:pPr>
          </w:p>
          <w:p w14:paraId="63F8C6C5"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Instructional Coaches </w:t>
            </w:r>
          </w:p>
          <w:p w14:paraId="05FBB51A" w14:textId="77777777" w:rsidR="003028C9" w:rsidRPr="005A3D5A" w:rsidRDefault="003028C9" w:rsidP="00FF6412">
            <w:pPr>
              <w:pStyle w:val="Default"/>
              <w:rPr>
                <w:rFonts w:asciiTheme="minorHAnsi" w:hAnsiTheme="minorHAnsi"/>
                <w:i/>
                <w:iCs/>
                <w:sz w:val="22"/>
                <w:szCs w:val="22"/>
              </w:rPr>
            </w:pPr>
          </w:p>
          <w:p w14:paraId="245F5966" w14:textId="77777777" w:rsidR="003028C9" w:rsidRPr="005A3D5A" w:rsidRDefault="003028C9" w:rsidP="00FF6412">
            <w:pPr>
              <w:rPr>
                <w:i/>
                <w:iCs/>
                <w:sz w:val="22"/>
                <w:szCs w:val="22"/>
              </w:rPr>
            </w:pPr>
            <w:r w:rsidRPr="005A3D5A">
              <w:rPr>
                <w:i/>
                <w:iCs/>
                <w:sz w:val="22"/>
                <w:szCs w:val="22"/>
              </w:rPr>
              <w:t xml:space="preserve">Professional Development </w:t>
            </w:r>
          </w:p>
        </w:tc>
      </w:tr>
      <w:tr w:rsidR="003028C9" w14:paraId="2060B864" w14:textId="77777777" w:rsidTr="00FF6412">
        <w:tc>
          <w:tcPr>
            <w:tcW w:w="3116" w:type="dxa"/>
          </w:tcPr>
          <w:p w14:paraId="793C7DEF" w14:textId="77777777" w:rsidR="003028C9" w:rsidRPr="005A3D5A" w:rsidRDefault="003028C9" w:rsidP="00FF6412">
            <w:pPr>
              <w:rPr>
                <w:rFonts w:eastAsia="Times New Roman" w:cstheme="minorHAnsi"/>
                <w:i/>
                <w:iCs/>
                <w:color w:val="000000"/>
                <w:sz w:val="22"/>
                <w:szCs w:val="22"/>
              </w:rPr>
            </w:pPr>
            <w:r w:rsidRPr="005A3D5A">
              <w:rPr>
                <w:rFonts w:eastAsia="Times New Roman" w:cstheme="minorHAnsi"/>
                <w:i/>
                <w:iCs/>
                <w:color w:val="000000"/>
                <w:sz w:val="22"/>
                <w:szCs w:val="22"/>
              </w:rPr>
              <w:t>Continue to review and update school plans that monitor and address attendance</w:t>
            </w:r>
          </w:p>
        </w:tc>
        <w:tc>
          <w:tcPr>
            <w:tcW w:w="3117" w:type="dxa"/>
          </w:tcPr>
          <w:tbl>
            <w:tblPr>
              <w:tblW w:w="0" w:type="auto"/>
              <w:tblBorders>
                <w:top w:val="nil"/>
                <w:left w:val="nil"/>
                <w:bottom w:val="nil"/>
                <w:right w:val="nil"/>
              </w:tblBorders>
              <w:tblLook w:val="0000" w:firstRow="0" w:lastRow="0" w:firstColumn="0" w:lastColumn="0" w:noHBand="0" w:noVBand="0"/>
            </w:tblPr>
            <w:tblGrid>
              <w:gridCol w:w="2901"/>
            </w:tblGrid>
            <w:tr w:rsidR="003028C9" w:rsidRPr="005A3D5A" w14:paraId="64532BCB" w14:textId="77777777" w:rsidTr="00FF6412">
              <w:trPr>
                <w:trHeight w:val="1681"/>
              </w:trPr>
              <w:tc>
                <w:tcPr>
                  <w:tcW w:w="0" w:type="auto"/>
                </w:tcPr>
                <w:p w14:paraId="20B82BF1"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Data that reflects reduction of school absenteeism </w:t>
                  </w:r>
                </w:p>
                <w:p w14:paraId="547A889A" w14:textId="77777777" w:rsidR="003028C9" w:rsidRPr="005A3D5A" w:rsidRDefault="003028C9" w:rsidP="00FF6412">
                  <w:pPr>
                    <w:pStyle w:val="Default"/>
                    <w:rPr>
                      <w:rFonts w:asciiTheme="minorHAnsi" w:hAnsiTheme="minorHAnsi"/>
                      <w:i/>
                      <w:iCs/>
                      <w:sz w:val="22"/>
                      <w:szCs w:val="22"/>
                    </w:rPr>
                  </w:pPr>
                </w:p>
                <w:p w14:paraId="7BD763CB"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Communication with parents </w:t>
                  </w:r>
                </w:p>
                <w:p w14:paraId="111C5983" w14:textId="77777777" w:rsidR="003028C9" w:rsidRPr="005A3D5A" w:rsidRDefault="003028C9" w:rsidP="00FF6412">
                  <w:pPr>
                    <w:pStyle w:val="Default"/>
                    <w:rPr>
                      <w:rFonts w:asciiTheme="minorHAnsi" w:hAnsiTheme="minorHAnsi"/>
                      <w:i/>
                      <w:iCs/>
                      <w:sz w:val="22"/>
                      <w:szCs w:val="22"/>
                    </w:rPr>
                  </w:pPr>
                </w:p>
                <w:p w14:paraId="07A2A653"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Parent Contact Reports </w:t>
                  </w:r>
                </w:p>
                <w:p w14:paraId="05D36651" w14:textId="77777777" w:rsidR="003028C9" w:rsidRPr="005A3D5A" w:rsidRDefault="003028C9" w:rsidP="00FF6412">
                  <w:pPr>
                    <w:pStyle w:val="Default"/>
                    <w:rPr>
                      <w:rFonts w:asciiTheme="minorHAnsi" w:hAnsiTheme="minorHAnsi"/>
                      <w:i/>
                      <w:iCs/>
                      <w:sz w:val="22"/>
                      <w:szCs w:val="22"/>
                    </w:rPr>
                  </w:pPr>
                </w:p>
                <w:p w14:paraId="1A08F2B1" w14:textId="6F4B750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District ADA</w:t>
                  </w:r>
                  <w:r w:rsidR="00FB29A4" w:rsidRPr="005A3D5A">
                    <w:rPr>
                      <w:rFonts w:asciiTheme="minorHAnsi" w:hAnsiTheme="minorHAnsi"/>
                      <w:i/>
                      <w:iCs/>
                      <w:sz w:val="22"/>
                      <w:szCs w:val="22"/>
                    </w:rPr>
                    <w:t xml:space="preserve"> and ADM</w:t>
                  </w:r>
                  <w:r w:rsidRPr="005A3D5A">
                    <w:rPr>
                      <w:rFonts w:asciiTheme="minorHAnsi" w:hAnsiTheme="minorHAnsi"/>
                      <w:i/>
                      <w:iCs/>
                      <w:sz w:val="22"/>
                      <w:szCs w:val="22"/>
                    </w:rPr>
                    <w:t xml:space="preserve"> Reports </w:t>
                  </w:r>
                </w:p>
              </w:tc>
            </w:tr>
          </w:tbl>
          <w:p w14:paraId="65C3ED20" w14:textId="77777777" w:rsidR="003028C9" w:rsidRPr="005A3D5A" w:rsidRDefault="003028C9" w:rsidP="00FF6412">
            <w:pPr>
              <w:rPr>
                <w:i/>
                <w:iCs/>
                <w:sz w:val="22"/>
                <w:szCs w:val="22"/>
              </w:rPr>
            </w:pPr>
          </w:p>
        </w:tc>
        <w:tc>
          <w:tcPr>
            <w:tcW w:w="3117" w:type="dxa"/>
          </w:tcPr>
          <w:tbl>
            <w:tblPr>
              <w:tblW w:w="0" w:type="auto"/>
              <w:tblBorders>
                <w:top w:val="nil"/>
                <w:left w:val="nil"/>
                <w:bottom w:val="nil"/>
                <w:right w:val="nil"/>
              </w:tblBorders>
              <w:tblLook w:val="0000" w:firstRow="0" w:lastRow="0" w:firstColumn="0" w:lastColumn="0" w:noHBand="0" w:noVBand="0"/>
            </w:tblPr>
            <w:tblGrid>
              <w:gridCol w:w="2901"/>
            </w:tblGrid>
            <w:tr w:rsidR="003028C9" w:rsidRPr="005A3D5A" w14:paraId="712A789D" w14:textId="77777777" w:rsidTr="00FF6412">
              <w:trPr>
                <w:trHeight w:val="1681"/>
              </w:trPr>
              <w:tc>
                <w:tcPr>
                  <w:tcW w:w="0" w:type="auto"/>
                </w:tcPr>
                <w:p w14:paraId="286CD16C"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Principals </w:t>
                  </w:r>
                </w:p>
                <w:p w14:paraId="71AAEC2E" w14:textId="77777777" w:rsidR="003028C9" w:rsidRPr="005A3D5A" w:rsidRDefault="003028C9" w:rsidP="00FF6412">
                  <w:pPr>
                    <w:pStyle w:val="Default"/>
                    <w:rPr>
                      <w:rFonts w:asciiTheme="minorHAnsi" w:hAnsiTheme="minorHAnsi"/>
                      <w:i/>
                      <w:iCs/>
                      <w:sz w:val="22"/>
                      <w:szCs w:val="22"/>
                    </w:rPr>
                  </w:pPr>
                </w:p>
                <w:p w14:paraId="453399A5"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Guidance Counselors </w:t>
                  </w:r>
                </w:p>
                <w:p w14:paraId="679A2F5F" w14:textId="77777777" w:rsidR="003028C9" w:rsidRPr="005A3D5A" w:rsidRDefault="003028C9" w:rsidP="00FF6412">
                  <w:pPr>
                    <w:pStyle w:val="Default"/>
                    <w:rPr>
                      <w:rFonts w:asciiTheme="minorHAnsi" w:hAnsiTheme="minorHAnsi"/>
                      <w:i/>
                      <w:iCs/>
                      <w:sz w:val="22"/>
                      <w:szCs w:val="22"/>
                    </w:rPr>
                  </w:pPr>
                </w:p>
                <w:p w14:paraId="211846F3"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District Dropout Prevention Coordinator </w:t>
                  </w:r>
                </w:p>
                <w:p w14:paraId="3B66A049" w14:textId="77777777" w:rsidR="003028C9" w:rsidRPr="005A3D5A" w:rsidRDefault="003028C9" w:rsidP="00FF6412">
                  <w:pPr>
                    <w:pStyle w:val="Default"/>
                    <w:rPr>
                      <w:rFonts w:asciiTheme="minorHAnsi" w:hAnsiTheme="minorHAnsi"/>
                      <w:i/>
                      <w:iCs/>
                      <w:sz w:val="22"/>
                      <w:szCs w:val="22"/>
                    </w:rPr>
                  </w:pPr>
                </w:p>
                <w:p w14:paraId="6B1FD959"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Attendance Officer </w:t>
                  </w:r>
                </w:p>
                <w:p w14:paraId="3FE21A73" w14:textId="77777777" w:rsidR="003028C9" w:rsidRPr="005A3D5A" w:rsidRDefault="003028C9" w:rsidP="00FF6412">
                  <w:pPr>
                    <w:pStyle w:val="Default"/>
                    <w:rPr>
                      <w:rFonts w:asciiTheme="minorHAnsi" w:hAnsiTheme="minorHAnsi"/>
                      <w:i/>
                      <w:iCs/>
                      <w:sz w:val="22"/>
                      <w:szCs w:val="22"/>
                    </w:rPr>
                  </w:pPr>
                </w:p>
                <w:p w14:paraId="601D9600"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Data Management </w:t>
                  </w:r>
                </w:p>
                <w:p w14:paraId="6A10713D" w14:textId="77777777" w:rsidR="003028C9" w:rsidRPr="005A3D5A" w:rsidRDefault="003028C9" w:rsidP="00FF6412">
                  <w:pPr>
                    <w:pStyle w:val="Default"/>
                    <w:rPr>
                      <w:rFonts w:asciiTheme="minorHAnsi" w:hAnsiTheme="minorHAnsi"/>
                      <w:i/>
                      <w:iCs/>
                      <w:sz w:val="22"/>
                      <w:szCs w:val="22"/>
                    </w:rPr>
                  </w:pPr>
                </w:p>
                <w:p w14:paraId="13D518F0"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lastRenderedPageBreak/>
                    <w:t xml:space="preserve">Professional Development </w:t>
                  </w:r>
                </w:p>
              </w:tc>
            </w:tr>
          </w:tbl>
          <w:p w14:paraId="05621F8B" w14:textId="77777777" w:rsidR="003028C9" w:rsidRPr="005A3D5A" w:rsidRDefault="003028C9" w:rsidP="00FF6412">
            <w:pPr>
              <w:rPr>
                <w:i/>
                <w:iCs/>
                <w:sz w:val="22"/>
                <w:szCs w:val="22"/>
              </w:rPr>
            </w:pPr>
          </w:p>
        </w:tc>
      </w:tr>
      <w:tr w:rsidR="003028C9" w14:paraId="69618CAF" w14:textId="77777777" w:rsidTr="00FF6412">
        <w:tc>
          <w:tcPr>
            <w:tcW w:w="3116" w:type="dxa"/>
          </w:tcPr>
          <w:p w14:paraId="398EA434" w14:textId="77777777" w:rsidR="003028C9" w:rsidRPr="005A3D5A" w:rsidRDefault="003028C9" w:rsidP="00FF6412">
            <w:pPr>
              <w:rPr>
                <w:rFonts w:eastAsia="Times New Roman" w:cstheme="minorHAnsi"/>
                <w:i/>
                <w:iCs/>
                <w:color w:val="000000"/>
                <w:sz w:val="22"/>
                <w:szCs w:val="22"/>
              </w:rPr>
            </w:pPr>
            <w:r w:rsidRPr="005A3D5A">
              <w:rPr>
                <w:rFonts w:eastAsia="Times New Roman" w:cstheme="minorHAnsi"/>
                <w:i/>
                <w:iCs/>
                <w:color w:val="000000"/>
                <w:sz w:val="22"/>
                <w:szCs w:val="22"/>
              </w:rPr>
              <w:lastRenderedPageBreak/>
              <w:t>Continue to improve and strengthen communication with counselors, parents, and students regarding graduation requirements</w:t>
            </w:r>
          </w:p>
        </w:tc>
        <w:tc>
          <w:tcPr>
            <w:tcW w:w="3117" w:type="dxa"/>
          </w:tcPr>
          <w:p w14:paraId="303E2A7F"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Maintain log of individualized counseling sessions for students in 8th-12th </w:t>
            </w:r>
          </w:p>
          <w:p w14:paraId="5BF1082D" w14:textId="77777777" w:rsidR="003028C9" w:rsidRPr="005A3D5A" w:rsidRDefault="003028C9" w:rsidP="00FF6412">
            <w:pPr>
              <w:pStyle w:val="Default"/>
              <w:rPr>
                <w:rFonts w:asciiTheme="minorHAnsi" w:hAnsiTheme="minorHAnsi"/>
                <w:i/>
                <w:iCs/>
                <w:sz w:val="22"/>
                <w:szCs w:val="22"/>
              </w:rPr>
            </w:pPr>
          </w:p>
          <w:p w14:paraId="48D38F79"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Maintain individualize student Plan </w:t>
            </w:r>
          </w:p>
          <w:p w14:paraId="7733E8B9" w14:textId="77777777" w:rsidR="003028C9" w:rsidRPr="005A3D5A" w:rsidRDefault="003028C9" w:rsidP="00FF6412">
            <w:pPr>
              <w:pStyle w:val="Default"/>
              <w:rPr>
                <w:rFonts w:asciiTheme="minorHAnsi" w:hAnsiTheme="minorHAnsi"/>
                <w:i/>
                <w:iCs/>
                <w:sz w:val="22"/>
                <w:szCs w:val="22"/>
              </w:rPr>
            </w:pPr>
          </w:p>
          <w:p w14:paraId="1D740442"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Maintain log of Parent Teacher Conferences for all students </w:t>
            </w:r>
          </w:p>
          <w:p w14:paraId="06D425FB" w14:textId="77777777" w:rsidR="003028C9" w:rsidRPr="005A3D5A" w:rsidRDefault="003028C9" w:rsidP="00FF6412">
            <w:pPr>
              <w:pStyle w:val="Default"/>
              <w:rPr>
                <w:rFonts w:asciiTheme="minorHAnsi" w:hAnsiTheme="minorHAnsi"/>
                <w:i/>
                <w:iCs/>
                <w:sz w:val="22"/>
                <w:szCs w:val="22"/>
              </w:rPr>
            </w:pPr>
          </w:p>
          <w:p w14:paraId="13C1C509" w14:textId="77777777" w:rsidR="003028C9" w:rsidRPr="005A3D5A" w:rsidRDefault="003028C9" w:rsidP="00FF6412">
            <w:pPr>
              <w:rPr>
                <w:i/>
                <w:iCs/>
                <w:sz w:val="22"/>
                <w:szCs w:val="22"/>
              </w:rPr>
            </w:pPr>
            <w:r w:rsidRPr="005A3D5A">
              <w:rPr>
                <w:i/>
                <w:iCs/>
                <w:sz w:val="22"/>
                <w:szCs w:val="22"/>
              </w:rPr>
              <w:t xml:space="preserve">Graduation progress report for all middle and high school students </w:t>
            </w:r>
          </w:p>
        </w:tc>
        <w:tc>
          <w:tcPr>
            <w:tcW w:w="3117" w:type="dxa"/>
          </w:tcPr>
          <w:p w14:paraId="0BB09C40"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Principals </w:t>
            </w:r>
          </w:p>
          <w:p w14:paraId="1166FCA6" w14:textId="77777777" w:rsidR="003028C9" w:rsidRPr="005A3D5A" w:rsidRDefault="003028C9" w:rsidP="00FF6412">
            <w:pPr>
              <w:pStyle w:val="Default"/>
              <w:rPr>
                <w:rFonts w:asciiTheme="minorHAnsi" w:hAnsiTheme="minorHAnsi"/>
                <w:i/>
                <w:iCs/>
                <w:sz w:val="22"/>
                <w:szCs w:val="22"/>
              </w:rPr>
            </w:pPr>
          </w:p>
          <w:p w14:paraId="36F72507"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Guidance Counselors </w:t>
            </w:r>
          </w:p>
          <w:p w14:paraId="42544447" w14:textId="77777777" w:rsidR="003028C9" w:rsidRPr="005A3D5A" w:rsidRDefault="003028C9" w:rsidP="00FF6412">
            <w:pPr>
              <w:pStyle w:val="Default"/>
              <w:rPr>
                <w:rFonts w:asciiTheme="minorHAnsi" w:hAnsiTheme="minorHAnsi"/>
                <w:i/>
                <w:iCs/>
                <w:sz w:val="22"/>
                <w:szCs w:val="22"/>
              </w:rPr>
            </w:pPr>
          </w:p>
          <w:p w14:paraId="35CC1D41"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District Dropout Prevention Coordinator </w:t>
            </w:r>
          </w:p>
          <w:p w14:paraId="728B08B3" w14:textId="77777777" w:rsidR="003028C9" w:rsidRPr="005A3D5A" w:rsidRDefault="003028C9" w:rsidP="00FF6412">
            <w:pPr>
              <w:rPr>
                <w:i/>
                <w:iCs/>
                <w:sz w:val="22"/>
                <w:szCs w:val="22"/>
              </w:rPr>
            </w:pPr>
          </w:p>
          <w:p w14:paraId="5AD99CCF" w14:textId="77777777" w:rsidR="003028C9" w:rsidRPr="005A3D5A" w:rsidRDefault="003028C9" w:rsidP="00FF6412">
            <w:pPr>
              <w:rPr>
                <w:i/>
                <w:iCs/>
                <w:sz w:val="22"/>
                <w:szCs w:val="22"/>
              </w:rPr>
            </w:pPr>
            <w:r w:rsidRPr="005A3D5A">
              <w:rPr>
                <w:i/>
                <w:iCs/>
                <w:sz w:val="22"/>
                <w:szCs w:val="22"/>
              </w:rPr>
              <w:t xml:space="preserve">Instructional Coaches </w:t>
            </w:r>
          </w:p>
        </w:tc>
      </w:tr>
      <w:tr w:rsidR="003028C9" w14:paraId="211F07D0" w14:textId="77777777" w:rsidTr="00FF6412">
        <w:tc>
          <w:tcPr>
            <w:tcW w:w="3116" w:type="dxa"/>
          </w:tcPr>
          <w:p w14:paraId="5E5F0D75" w14:textId="21D42A99" w:rsidR="003028C9" w:rsidRPr="005A3D5A" w:rsidRDefault="005A3D5A" w:rsidP="00FF6412">
            <w:pPr>
              <w:rPr>
                <w:rFonts w:eastAsia="Times New Roman" w:cstheme="minorHAnsi"/>
                <w:i/>
                <w:iCs/>
                <w:color w:val="000000"/>
                <w:sz w:val="22"/>
                <w:szCs w:val="22"/>
              </w:rPr>
            </w:pPr>
            <w:r w:rsidRPr="005A3D5A">
              <w:rPr>
                <w:rFonts w:eastAsia="Times New Roman" w:cs="Times New Roman"/>
                <w:i/>
                <w:iCs/>
                <w:color w:val="000000"/>
                <w:sz w:val="22"/>
                <w:szCs w:val="22"/>
              </w:rPr>
              <w:t xml:space="preserve">Improve </w:t>
            </w:r>
            <w:r w:rsidRPr="008842B3">
              <w:rPr>
                <w:rFonts w:eastAsia="Times New Roman" w:cs="Times New Roman"/>
                <w:i/>
                <w:iCs/>
                <w:color w:val="000000"/>
                <w:sz w:val="22"/>
                <w:szCs w:val="22"/>
              </w:rPr>
              <w:t xml:space="preserve">collaboration with parents, teachers, and administrators </w:t>
            </w:r>
            <w:r w:rsidRPr="005A3D5A">
              <w:rPr>
                <w:rFonts w:eastAsia="Times New Roman" w:cs="Times New Roman"/>
                <w:i/>
                <w:iCs/>
                <w:color w:val="000000"/>
                <w:sz w:val="22"/>
                <w:szCs w:val="22"/>
              </w:rPr>
              <w:t>to</w:t>
            </w:r>
            <w:r w:rsidRPr="008842B3">
              <w:rPr>
                <w:rFonts w:eastAsia="Times New Roman" w:cs="Times New Roman"/>
                <w:i/>
                <w:iCs/>
                <w:color w:val="000000"/>
                <w:sz w:val="22"/>
                <w:szCs w:val="22"/>
              </w:rPr>
              <w:t xml:space="preserve"> address the problems with dropout by identifying those students at risk of dropping out as well as implementing early interventions</w:t>
            </w:r>
            <w:r w:rsidRPr="005A3D5A">
              <w:rPr>
                <w:rFonts w:eastAsia="Times New Roman" w:cs="Times New Roman"/>
                <w:i/>
                <w:iCs/>
                <w:color w:val="000000"/>
                <w:sz w:val="22"/>
                <w:szCs w:val="22"/>
              </w:rPr>
              <w:t>.</w:t>
            </w:r>
          </w:p>
        </w:tc>
        <w:tc>
          <w:tcPr>
            <w:tcW w:w="3117" w:type="dxa"/>
          </w:tcPr>
          <w:p w14:paraId="7381A741" w14:textId="5546D9DC" w:rsidR="003028C9"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District Common Assessments </w:t>
            </w:r>
          </w:p>
          <w:p w14:paraId="1A209F1F" w14:textId="77777777" w:rsidR="00326510" w:rsidRPr="005A3D5A" w:rsidRDefault="00326510" w:rsidP="00FF6412">
            <w:pPr>
              <w:pStyle w:val="Default"/>
              <w:rPr>
                <w:rFonts w:asciiTheme="minorHAnsi" w:hAnsiTheme="minorHAnsi"/>
                <w:i/>
                <w:iCs/>
                <w:sz w:val="22"/>
                <w:szCs w:val="22"/>
              </w:rPr>
            </w:pPr>
          </w:p>
          <w:p w14:paraId="52608505" w14:textId="708525B3" w:rsidR="003028C9" w:rsidRDefault="008D13FC" w:rsidP="00FF6412">
            <w:pPr>
              <w:pStyle w:val="Default"/>
              <w:rPr>
                <w:rFonts w:asciiTheme="minorHAnsi" w:hAnsiTheme="minorHAnsi"/>
                <w:i/>
                <w:iCs/>
                <w:sz w:val="22"/>
                <w:szCs w:val="22"/>
              </w:rPr>
            </w:pPr>
            <w:r w:rsidRPr="005A3D5A">
              <w:rPr>
                <w:rFonts w:asciiTheme="minorHAnsi" w:hAnsiTheme="minorHAnsi"/>
                <w:i/>
                <w:iCs/>
                <w:sz w:val="22"/>
                <w:szCs w:val="22"/>
              </w:rPr>
              <w:t>Math and ELA Diagnostic</w:t>
            </w:r>
            <w:r w:rsidR="003028C9" w:rsidRPr="005A3D5A">
              <w:rPr>
                <w:rFonts w:asciiTheme="minorHAnsi" w:hAnsiTheme="minorHAnsi"/>
                <w:i/>
                <w:iCs/>
                <w:sz w:val="22"/>
                <w:szCs w:val="22"/>
              </w:rPr>
              <w:t xml:space="preserve"> progress reports </w:t>
            </w:r>
          </w:p>
          <w:p w14:paraId="3F044222" w14:textId="77777777" w:rsidR="00326510" w:rsidRPr="005A3D5A" w:rsidRDefault="00326510" w:rsidP="00FF6412">
            <w:pPr>
              <w:pStyle w:val="Default"/>
              <w:rPr>
                <w:rFonts w:asciiTheme="minorHAnsi" w:hAnsiTheme="minorHAnsi"/>
                <w:i/>
                <w:iCs/>
                <w:sz w:val="22"/>
                <w:szCs w:val="22"/>
              </w:rPr>
            </w:pPr>
          </w:p>
          <w:p w14:paraId="201091D5" w14:textId="2169E0CE" w:rsidR="003028C9"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Behavior Screener </w:t>
            </w:r>
          </w:p>
          <w:p w14:paraId="75E1F921" w14:textId="77777777" w:rsidR="00326510" w:rsidRPr="005A3D5A" w:rsidRDefault="00326510" w:rsidP="00FF6412">
            <w:pPr>
              <w:pStyle w:val="Default"/>
              <w:rPr>
                <w:rFonts w:asciiTheme="minorHAnsi" w:hAnsiTheme="minorHAnsi"/>
                <w:i/>
                <w:iCs/>
                <w:sz w:val="22"/>
                <w:szCs w:val="22"/>
              </w:rPr>
            </w:pPr>
          </w:p>
          <w:p w14:paraId="7D03E3C2" w14:textId="791F4CF6" w:rsidR="003028C9" w:rsidRDefault="003028C9" w:rsidP="00FF6412">
            <w:pPr>
              <w:rPr>
                <w:i/>
                <w:iCs/>
                <w:sz w:val="22"/>
                <w:szCs w:val="22"/>
              </w:rPr>
            </w:pPr>
            <w:r w:rsidRPr="005A3D5A">
              <w:rPr>
                <w:i/>
                <w:iCs/>
                <w:sz w:val="22"/>
                <w:szCs w:val="22"/>
              </w:rPr>
              <w:t xml:space="preserve">Discipline Reports </w:t>
            </w:r>
          </w:p>
          <w:p w14:paraId="40D881D0" w14:textId="77777777" w:rsidR="00326510" w:rsidRPr="005A3D5A" w:rsidRDefault="00326510" w:rsidP="00FF6412">
            <w:pPr>
              <w:rPr>
                <w:i/>
                <w:iCs/>
                <w:sz w:val="22"/>
                <w:szCs w:val="22"/>
              </w:rPr>
            </w:pPr>
          </w:p>
          <w:p w14:paraId="11CCAEFA" w14:textId="4CF8D98F" w:rsidR="005A3D5A" w:rsidRDefault="005A3D5A" w:rsidP="00FF6412">
            <w:pPr>
              <w:rPr>
                <w:rFonts w:eastAsia="Times New Roman" w:cs="Times New Roman"/>
                <w:i/>
                <w:iCs/>
                <w:color w:val="000000"/>
                <w:sz w:val="22"/>
                <w:szCs w:val="22"/>
              </w:rPr>
            </w:pPr>
            <w:r w:rsidRPr="005A3D5A">
              <w:rPr>
                <w:rFonts w:eastAsia="Times New Roman" w:cs="Times New Roman"/>
                <w:i/>
                <w:iCs/>
                <w:color w:val="000000"/>
                <w:sz w:val="22"/>
                <w:szCs w:val="22"/>
              </w:rPr>
              <w:t>Daily attendance reports</w:t>
            </w:r>
          </w:p>
          <w:p w14:paraId="01BF2A5B" w14:textId="77777777" w:rsidR="00326510" w:rsidRPr="005A3D5A" w:rsidRDefault="00326510" w:rsidP="00FF6412">
            <w:pPr>
              <w:rPr>
                <w:rFonts w:eastAsia="Times New Roman" w:cs="Times New Roman"/>
                <w:i/>
                <w:iCs/>
                <w:color w:val="000000"/>
                <w:sz w:val="22"/>
                <w:szCs w:val="22"/>
              </w:rPr>
            </w:pPr>
          </w:p>
          <w:p w14:paraId="2E73EDF8" w14:textId="1DC88BA6" w:rsidR="005A3D5A" w:rsidRDefault="005A3D5A" w:rsidP="00FF6412">
            <w:pPr>
              <w:rPr>
                <w:rFonts w:eastAsia="Times New Roman" w:cs="Times New Roman"/>
                <w:i/>
                <w:iCs/>
                <w:color w:val="000000"/>
                <w:sz w:val="22"/>
                <w:szCs w:val="22"/>
              </w:rPr>
            </w:pPr>
            <w:r w:rsidRPr="005A3D5A">
              <w:rPr>
                <w:rFonts w:eastAsia="Times New Roman" w:cs="Times New Roman"/>
                <w:i/>
                <w:iCs/>
                <w:color w:val="000000"/>
                <w:sz w:val="22"/>
                <w:szCs w:val="22"/>
              </w:rPr>
              <w:t>Course failure reports</w:t>
            </w:r>
          </w:p>
          <w:p w14:paraId="31A227B0" w14:textId="77777777" w:rsidR="00326510" w:rsidRPr="005A3D5A" w:rsidRDefault="00326510" w:rsidP="00FF6412">
            <w:pPr>
              <w:rPr>
                <w:rFonts w:eastAsia="Times New Roman" w:cs="Times New Roman"/>
                <w:i/>
                <w:iCs/>
                <w:color w:val="000000"/>
                <w:sz w:val="22"/>
                <w:szCs w:val="22"/>
              </w:rPr>
            </w:pPr>
          </w:p>
          <w:p w14:paraId="36B76435" w14:textId="647990D6" w:rsidR="005A3D5A" w:rsidRPr="005A3D5A" w:rsidRDefault="005A3D5A" w:rsidP="00FF6412">
            <w:pPr>
              <w:rPr>
                <w:i/>
                <w:iCs/>
                <w:sz w:val="22"/>
                <w:szCs w:val="22"/>
              </w:rPr>
            </w:pPr>
            <w:r w:rsidRPr="005A3D5A">
              <w:rPr>
                <w:rFonts w:eastAsia="Times New Roman" w:cs="Times New Roman"/>
                <w:i/>
                <w:iCs/>
                <w:color w:val="000000"/>
                <w:sz w:val="22"/>
                <w:szCs w:val="22"/>
              </w:rPr>
              <w:t xml:space="preserve">Office referral reports for behavioral </w:t>
            </w:r>
            <w:r w:rsidRPr="008842B3">
              <w:rPr>
                <w:rFonts w:eastAsia="Times New Roman" w:cs="Times New Roman"/>
                <w:i/>
                <w:iCs/>
                <w:color w:val="000000"/>
                <w:sz w:val="22"/>
                <w:szCs w:val="22"/>
              </w:rPr>
              <w:t>challenges</w:t>
            </w:r>
          </w:p>
        </w:tc>
        <w:tc>
          <w:tcPr>
            <w:tcW w:w="3117" w:type="dxa"/>
          </w:tcPr>
          <w:p w14:paraId="348C1833"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Teachers </w:t>
            </w:r>
          </w:p>
          <w:p w14:paraId="7D893949" w14:textId="77777777" w:rsidR="003028C9" w:rsidRPr="005A3D5A" w:rsidRDefault="003028C9" w:rsidP="00FF6412">
            <w:pPr>
              <w:pStyle w:val="Default"/>
              <w:rPr>
                <w:rFonts w:asciiTheme="minorHAnsi" w:hAnsiTheme="minorHAnsi"/>
                <w:i/>
                <w:iCs/>
                <w:sz w:val="22"/>
                <w:szCs w:val="22"/>
              </w:rPr>
            </w:pPr>
          </w:p>
          <w:p w14:paraId="1467A0C8" w14:textId="123B3173"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District </w:t>
            </w:r>
            <w:r w:rsidR="00BD6F80" w:rsidRPr="005A3D5A">
              <w:rPr>
                <w:rFonts w:asciiTheme="minorHAnsi" w:hAnsiTheme="minorHAnsi"/>
                <w:i/>
                <w:iCs/>
                <w:sz w:val="22"/>
                <w:szCs w:val="22"/>
              </w:rPr>
              <w:t>Instructional</w:t>
            </w:r>
            <w:r w:rsidRPr="005A3D5A">
              <w:rPr>
                <w:rFonts w:asciiTheme="minorHAnsi" w:hAnsiTheme="minorHAnsi"/>
                <w:i/>
                <w:iCs/>
                <w:sz w:val="22"/>
                <w:szCs w:val="22"/>
              </w:rPr>
              <w:t xml:space="preserve"> Coaches </w:t>
            </w:r>
          </w:p>
          <w:p w14:paraId="668FC47D" w14:textId="77777777" w:rsidR="003028C9" w:rsidRPr="005A3D5A" w:rsidRDefault="003028C9" w:rsidP="00FF6412">
            <w:pPr>
              <w:pStyle w:val="Default"/>
              <w:rPr>
                <w:rFonts w:asciiTheme="minorHAnsi" w:hAnsiTheme="minorHAnsi"/>
                <w:i/>
                <w:iCs/>
                <w:sz w:val="22"/>
                <w:szCs w:val="22"/>
              </w:rPr>
            </w:pPr>
          </w:p>
          <w:p w14:paraId="3471D337" w14:textId="24871DF8"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School Guidance Counselors </w:t>
            </w:r>
          </w:p>
          <w:p w14:paraId="0DC0BCBA" w14:textId="77777777" w:rsidR="003028C9" w:rsidRPr="005A3D5A" w:rsidRDefault="003028C9" w:rsidP="00FF6412">
            <w:pPr>
              <w:pStyle w:val="Default"/>
              <w:rPr>
                <w:rFonts w:asciiTheme="minorHAnsi" w:hAnsiTheme="minorHAnsi"/>
                <w:i/>
                <w:iCs/>
                <w:sz w:val="22"/>
                <w:szCs w:val="22"/>
              </w:rPr>
            </w:pPr>
          </w:p>
          <w:p w14:paraId="3614D395"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District Dropout Prevention Coordinator </w:t>
            </w:r>
          </w:p>
          <w:p w14:paraId="5805D4D1" w14:textId="77777777" w:rsidR="003028C9" w:rsidRPr="005A3D5A" w:rsidRDefault="003028C9" w:rsidP="00FF6412">
            <w:pPr>
              <w:pStyle w:val="Default"/>
              <w:rPr>
                <w:rFonts w:asciiTheme="minorHAnsi" w:hAnsiTheme="minorHAnsi"/>
                <w:i/>
                <w:iCs/>
                <w:sz w:val="22"/>
                <w:szCs w:val="22"/>
              </w:rPr>
            </w:pPr>
          </w:p>
          <w:p w14:paraId="72C24005"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District MTSS Coordinator</w:t>
            </w:r>
          </w:p>
        </w:tc>
      </w:tr>
      <w:tr w:rsidR="003028C9" w14:paraId="69DA4D34" w14:textId="77777777" w:rsidTr="00FF6412">
        <w:tc>
          <w:tcPr>
            <w:tcW w:w="3116" w:type="dxa"/>
          </w:tcPr>
          <w:p w14:paraId="3E7B841D" w14:textId="77777777" w:rsidR="003028C9" w:rsidRPr="005A3D5A" w:rsidRDefault="003028C9" w:rsidP="00FF6412">
            <w:pPr>
              <w:rPr>
                <w:rFonts w:eastAsia="Times New Roman" w:cstheme="minorHAnsi"/>
                <w:i/>
                <w:iCs/>
                <w:color w:val="000000"/>
                <w:sz w:val="22"/>
                <w:szCs w:val="22"/>
              </w:rPr>
            </w:pPr>
            <w:r w:rsidRPr="005A3D5A">
              <w:rPr>
                <w:rFonts w:eastAsia="Times New Roman" w:cstheme="minorHAnsi"/>
                <w:i/>
                <w:iCs/>
                <w:color w:val="000000"/>
                <w:sz w:val="22"/>
                <w:szCs w:val="22"/>
              </w:rPr>
              <w:t>Provide alternative opportunities to advance academically.</w:t>
            </w:r>
          </w:p>
        </w:tc>
        <w:tc>
          <w:tcPr>
            <w:tcW w:w="3117" w:type="dxa"/>
          </w:tcPr>
          <w:p w14:paraId="2388264D" w14:textId="34D96740" w:rsidR="003028C9"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Online and Blended Learning Programs </w:t>
            </w:r>
          </w:p>
          <w:p w14:paraId="135AD3B3" w14:textId="77777777" w:rsidR="00326510" w:rsidRPr="005A3D5A" w:rsidRDefault="00326510" w:rsidP="00FF6412">
            <w:pPr>
              <w:pStyle w:val="Default"/>
              <w:rPr>
                <w:rFonts w:asciiTheme="minorHAnsi" w:hAnsiTheme="minorHAnsi"/>
                <w:i/>
                <w:iCs/>
                <w:sz w:val="22"/>
                <w:szCs w:val="22"/>
              </w:rPr>
            </w:pPr>
          </w:p>
          <w:p w14:paraId="393222AD" w14:textId="77777777" w:rsidR="003028C9" w:rsidRPr="005A3D5A" w:rsidRDefault="003028C9" w:rsidP="00FF6412">
            <w:pPr>
              <w:rPr>
                <w:i/>
                <w:iCs/>
                <w:sz w:val="22"/>
                <w:szCs w:val="22"/>
              </w:rPr>
            </w:pPr>
            <w:r w:rsidRPr="005A3D5A">
              <w:rPr>
                <w:i/>
                <w:iCs/>
                <w:sz w:val="22"/>
                <w:szCs w:val="22"/>
              </w:rPr>
              <w:t xml:space="preserve">Credit Recovery </w:t>
            </w:r>
          </w:p>
        </w:tc>
        <w:tc>
          <w:tcPr>
            <w:tcW w:w="3117" w:type="dxa"/>
          </w:tcPr>
          <w:p w14:paraId="5369245B"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Teachers </w:t>
            </w:r>
          </w:p>
          <w:p w14:paraId="03A4AB47" w14:textId="77777777" w:rsidR="003028C9" w:rsidRPr="005A3D5A" w:rsidRDefault="003028C9" w:rsidP="00FF6412">
            <w:pPr>
              <w:pStyle w:val="Default"/>
              <w:rPr>
                <w:rFonts w:asciiTheme="minorHAnsi" w:hAnsiTheme="minorHAnsi"/>
                <w:i/>
                <w:iCs/>
                <w:sz w:val="22"/>
                <w:szCs w:val="22"/>
              </w:rPr>
            </w:pPr>
          </w:p>
          <w:p w14:paraId="5F4B6BB4"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Principals</w:t>
            </w:r>
          </w:p>
          <w:p w14:paraId="6B6FB8F9" w14:textId="77777777" w:rsidR="003028C9" w:rsidRPr="005A3D5A" w:rsidRDefault="003028C9" w:rsidP="00FF6412">
            <w:pPr>
              <w:pStyle w:val="Default"/>
              <w:rPr>
                <w:rFonts w:asciiTheme="minorHAnsi" w:hAnsiTheme="minorHAnsi"/>
                <w:i/>
                <w:iCs/>
                <w:sz w:val="22"/>
                <w:szCs w:val="22"/>
              </w:rPr>
            </w:pPr>
          </w:p>
          <w:p w14:paraId="38180778" w14:textId="0DFD43AF"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District </w:t>
            </w:r>
            <w:r w:rsidR="00BD6F80" w:rsidRPr="005A3D5A">
              <w:rPr>
                <w:rFonts w:asciiTheme="minorHAnsi" w:hAnsiTheme="minorHAnsi"/>
                <w:i/>
                <w:iCs/>
                <w:sz w:val="22"/>
                <w:szCs w:val="22"/>
              </w:rPr>
              <w:t>Instructional</w:t>
            </w:r>
            <w:r w:rsidRPr="005A3D5A">
              <w:rPr>
                <w:rFonts w:asciiTheme="minorHAnsi" w:hAnsiTheme="minorHAnsi"/>
                <w:i/>
                <w:iCs/>
                <w:sz w:val="22"/>
                <w:szCs w:val="22"/>
              </w:rPr>
              <w:t xml:space="preserve"> Coaches </w:t>
            </w:r>
          </w:p>
          <w:p w14:paraId="0CE3465C" w14:textId="77777777" w:rsidR="003028C9" w:rsidRPr="005A3D5A" w:rsidRDefault="003028C9" w:rsidP="00FF6412">
            <w:pPr>
              <w:pStyle w:val="Default"/>
              <w:rPr>
                <w:rFonts w:asciiTheme="minorHAnsi" w:hAnsiTheme="minorHAnsi"/>
                <w:i/>
                <w:iCs/>
                <w:sz w:val="22"/>
                <w:szCs w:val="22"/>
              </w:rPr>
            </w:pPr>
          </w:p>
          <w:p w14:paraId="060F0101"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School Guidance</w:t>
            </w:r>
          </w:p>
          <w:p w14:paraId="08A64514" w14:textId="77777777" w:rsidR="003028C9" w:rsidRPr="005A3D5A" w:rsidRDefault="003028C9" w:rsidP="00FF6412">
            <w:pPr>
              <w:pStyle w:val="Default"/>
              <w:rPr>
                <w:rFonts w:asciiTheme="minorHAnsi" w:hAnsiTheme="minorHAnsi"/>
                <w:i/>
                <w:iCs/>
                <w:sz w:val="22"/>
                <w:szCs w:val="22"/>
              </w:rPr>
            </w:pPr>
          </w:p>
          <w:p w14:paraId="6DB4CF34"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District Dropout Prevention Coordinator </w:t>
            </w:r>
          </w:p>
          <w:p w14:paraId="4C7DEDE8" w14:textId="77777777" w:rsidR="003028C9" w:rsidRPr="005A3D5A" w:rsidRDefault="003028C9" w:rsidP="00FF6412">
            <w:pPr>
              <w:pStyle w:val="Default"/>
              <w:rPr>
                <w:rFonts w:asciiTheme="minorHAnsi" w:hAnsiTheme="minorHAnsi"/>
                <w:i/>
                <w:iCs/>
                <w:sz w:val="22"/>
                <w:szCs w:val="22"/>
              </w:rPr>
            </w:pPr>
          </w:p>
          <w:p w14:paraId="161CCC67" w14:textId="77777777" w:rsidR="003028C9" w:rsidRPr="005A3D5A" w:rsidRDefault="003028C9" w:rsidP="00FF6412">
            <w:pPr>
              <w:rPr>
                <w:i/>
                <w:iCs/>
                <w:sz w:val="22"/>
                <w:szCs w:val="22"/>
              </w:rPr>
            </w:pPr>
            <w:r w:rsidRPr="005A3D5A">
              <w:rPr>
                <w:i/>
                <w:iCs/>
                <w:sz w:val="22"/>
                <w:szCs w:val="22"/>
              </w:rPr>
              <w:t>District MTSS Coordinator</w:t>
            </w:r>
          </w:p>
        </w:tc>
      </w:tr>
    </w:tbl>
    <w:p w14:paraId="76D0B029" w14:textId="77777777" w:rsidR="003028C9" w:rsidRDefault="003028C9" w:rsidP="003028C9"/>
    <w:tbl>
      <w:tblPr>
        <w:tblStyle w:val="TableGrid"/>
        <w:tblW w:w="0" w:type="auto"/>
        <w:tblLook w:val="04A0" w:firstRow="1" w:lastRow="0" w:firstColumn="1" w:lastColumn="0" w:noHBand="0" w:noVBand="1"/>
      </w:tblPr>
      <w:tblGrid>
        <w:gridCol w:w="3116"/>
        <w:gridCol w:w="3117"/>
        <w:gridCol w:w="3117"/>
      </w:tblGrid>
      <w:tr w:rsidR="003028C9" w14:paraId="714234CC" w14:textId="77777777" w:rsidTr="00FF6412">
        <w:tc>
          <w:tcPr>
            <w:tcW w:w="9350" w:type="dxa"/>
            <w:gridSpan w:val="3"/>
          </w:tcPr>
          <w:p w14:paraId="3F0300CB" w14:textId="77777777" w:rsidR="003028C9" w:rsidRDefault="003028C9" w:rsidP="00FF6412">
            <w:r>
              <w:lastRenderedPageBreak/>
              <w:t>Provide innovative programs for non-traditional students</w:t>
            </w:r>
          </w:p>
        </w:tc>
      </w:tr>
      <w:tr w:rsidR="003028C9" w14:paraId="5EFED949" w14:textId="77777777" w:rsidTr="00FF6412">
        <w:tc>
          <w:tcPr>
            <w:tcW w:w="3116" w:type="dxa"/>
            <w:shd w:val="pct20" w:color="auto" w:fill="auto"/>
          </w:tcPr>
          <w:p w14:paraId="13F07A23" w14:textId="77777777" w:rsidR="003028C9" w:rsidRDefault="003028C9" w:rsidP="00FF6412">
            <w:r>
              <w:t>Action Steps</w:t>
            </w:r>
          </w:p>
        </w:tc>
        <w:tc>
          <w:tcPr>
            <w:tcW w:w="3117" w:type="dxa"/>
            <w:shd w:val="pct20" w:color="auto" w:fill="auto"/>
          </w:tcPr>
          <w:p w14:paraId="0B8A464B" w14:textId="77777777" w:rsidR="003028C9" w:rsidRDefault="003028C9" w:rsidP="00FF6412">
            <w:r>
              <w:t>Evidence of Implementation</w:t>
            </w:r>
          </w:p>
        </w:tc>
        <w:tc>
          <w:tcPr>
            <w:tcW w:w="3117" w:type="dxa"/>
            <w:shd w:val="pct20" w:color="auto" w:fill="auto"/>
          </w:tcPr>
          <w:p w14:paraId="52B759DA" w14:textId="77777777" w:rsidR="003028C9" w:rsidRDefault="003028C9" w:rsidP="00FF6412">
            <w:r>
              <w:t>Supports Needed</w:t>
            </w:r>
          </w:p>
        </w:tc>
      </w:tr>
      <w:tr w:rsidR="003028C9" w:rsidRPr="005A3D5A" w14:paraId="1378653B" w14:textId="77777777" w:rsidTr="00FF6412">
        <w:tc>
          <w:tcPr>
            <w:tcW w:w="3116" w:type="dxa"/>
          </w:tcPr>
          <w:p w14:paraId="71E29E3B" w14:textId="77777777" w:rsidR="003028C9" w:rsidRPr="005A3D5A" w:rsidRDefault="003028C9" w:rsidP="00FF6412">
            <w:pPr>
              <w:rPr>
                <w:i/>
                <w:iCs/>
              </w:rPr>
            </w:pPr>
            <w:r w:rsidRPr="005A3D5A">
              <w:rPr>
                <w:i/>
                <w:iCs/>
              </w:rPr>
              <w:t>Identify and provide for the needs of students that have dropped out or in need of credit recovery for graduation</w:t>
            </w:r>
          </w:p>
        </w:tc>
        <w:tc>
          <w:tcPr>
            <w:tcW w:w="3117" w:type="dxa"/>
          </w:tcPr>
          <w:p w14:paraId="3DF6691E" w14:textId="1E783E84" w:rsidR="003028C9" w:rsidRDefault="00645CFD" w:rsidP="00FF6412">
            <w:pPr>
              <w:rPr>
                <w:i/>
                <w:iCs/>
              </w:rPr>
            </w:pPr>
            <w:r w:rsidRPr="005A3D5A">
              <w:rPr>
                <w:i/>
                <w:iCs/>
              </w:rPr>
              <w:t>Online learning platform</w:t>
            </w:r>
          </w:p>
          <w:p w14:paraId="0603022F" w14:textId="77777777" w:rsidR="00326510" w:rsidRPr="005A3D5A" w:rsidRDefault="00326510" w:rsidP="00FF6412">
            <w:pPr>
              <w:rPr>
                <w:i/>
                <w:iCs/>
              </w:rPr>
            </w:pPr>
          </w:p>
          <w:p w14:paraId="12A9AECD" w14:textId="3C776957" w:rsidR="007A723F" w:rsidRDefault="007A723F" w:rsidP="00FF6412">
            <w:pPr>
              <w:rPr>
                <w:i/>
                <w:iCs/>
              </w:rPr>
            </w:pPr>
            <w:r w:rsidRPr="005A3D5A">
              <w:rPr>
                <w:i/>
                <w:iCs/>
              </w:rPr>
              <w:t>Success School</w:t>
            </w:r>
          </w:p>
          <w:p w14:paraId="4C110526" w14:textId="77777777" w:rsidR="00326510" w:rsidRPr="005A3D5A" w:rsidRDefault="00326510" w:rsidP="00FF6412">
            <w:pPr>
              <w:rPr>
                <w:i/>
                <w:iCs/>
              </w:rPr>
            </w:pPr>
          </w:p>
          <w:p w14:paraId="1DB4CCBD" w14:textId="43FF54C7" w:rsidR="007A723F" w:rsidRDefault="007A723F" w:rsidP="00FF6412">
            <w:pPr>
              <w:rPr>
                <w:i/>
                <w:iCs/>
              </w:rPr>
            </w:pPr>
            <w:r w:rsidRPr="005A3D5A">
              <w:rPr>
                <w:i/>
                <w:iCs/>
              </w:rPr>
              <w:t>Dropout Prevention Program</w:t>
            </w:r>
          </w:p>
          <w:p w14:paraId="35642532" w14:textId="77777777" w:rsidR="00326510" w:rsidRPr="005A3D5A" w:rsidRDefault="00326510" w:rsidP="00FF6412">
            <w:pPr>
              <w:rPr>
                <w:i/>
                <w:iCs/>
              </w:rPr>
            </w:pPr>
          </w:p>
          <w:p w14:paraId="7B2F73C8" w14:textId="5DF3ACE7" w:rsidR="007A723F" w:rsidRDefault="007A723F" w:rsidP="00FF6412">
            <w:pPr>
              <w:rPr>
                <w:i/>
                <w:iCs/>
              </w:rPr>
            </w:pPr>
            <w:r w:rsidRPr="005A3D5A">
              <w:rPr>
                <w:i/>
                <w:iCs/>
              </w:rPr>
              <w:t>Credit Recovery</w:t>
            </w:r>
          </w:p>
          <w:p w14:paraId="683D0D88" w14:textId="77777777" w:rsidR="00326510" w:rsidRPr="005A3D5A" w:rsidRDefault="00326510" w:rsidP="00FF6412">
            <w:pPr>
              <w:rPr>
                <w:i/>
                <w:iCs/>
              </w:rPr>
            </w:pPr>
          </w:p>
          <w:p w14:paraId="4FBD8254" w14:textId="1DCCE8FF" w:rsidR="007A723F" w:rsidRPr="005A3D5A" w:rsidRDefault="007A723F" w:rsidP="00FF6412">
            <w:pPr>
              <w:rPr>
                <w:i/>
                <w:iCs/>
              </w:rPr>
            </w:pPr>
            <w:r w:rsidRPr="005A3D5A">
              <w:rPr>
                <w:i/>
                <w:iCs/>
              </w:rPr>
              <w:t>MTSS</w:t>
            </w:r>
          </w:p>
          <w:p w14:paraId="1DDD4009" w14:textId="2FBEFED2" w:rsidR="007A723F" w:rsidRPr="005A3D5A" w:rsidRDefault="007A723F" w:rsidP="00FF6412">
            <w:pPr>
              <w:rPr>
                <w:i/>
                <w:iCs/>
              </w:rPr>
            </w:pPr>
          </w:p>
        </w:tc>
        <w:tc>
          <w:tcPr>
            <w:tcW w:w="3117" w:type="dxa"/>
          </w:tcPr>
          <w:p w14:paraId="42F6F3B8" w14:textId="77777777" w:rsidR="003028C9" w:rsidRPr="005A3D5A" w:rsidRDefault="007A723F" w:rsidP="00FF6412">
            <w:pPr>
              <w:rPr>
                <w:i/>
                <w:iCs/>
              </w:rPr>
            </w:pPr>
            <w:r w:rsidRPr="005A3D5A">
              <w:rPr>
                <w:i/>
                <w:iCs/>
              </w:rPr>
              <w:t>Success School Director</w:t>
            </w:r>
          </w:p>
          <w:p w14:paraId="07AE31A6" w14:textId="39CEC89A" w:rsidR="007A723F" w:rsidRPr="005A3D5A" w:rsidRDefault="007A723F" w:rsidP="00FF6412">
            <w:pPr>
              <w:rPr>
                <w:i/>
                <w:iCs/>
              </w:rPr>
            </w:pPr>
            <w:r w:rsidRPr="005A3D5A">
              <w:rPr>
                <w:i/>
                <w:iCs/>
              </w:rPr>
              <w:t xml:space="preserve">District MTSS </w:t>
            </w:r>
            <w:r w:rsidR="00BD6F80" w:rsidRPr="005A3D5A">
              <w:rPr>
                <w:i/>
                <w:iCs/>
              </w:rPr>
              <w:t>Coordinator</w:t>
            </w:r>
          </w:p>
          <w:p w14:paraId="420A37E4" w14:textId="77777777" w:rsidR="007A723F" w:rsidRPr="005A3D5A" w:rsidRDefault="007A723F" w:rsidP="00FF6412">
            <w:pPr>
              <w:rPr>
                <w:i/>
                <w:iCs/>
              </w:rPr>
            </w:pPr>
            <w:r w:rsidRPr="005A3D5A">
              <w:rPr>
                <w:i/>
                <w:iCs/>
              </w:rPr>
              <w:t>Success School Teachers</w:t>
            </w:r>
          </w:p>
          <w:p w14:paraId="4C86F32F" w14:textId="77777777" w:rsidR="007A723F" w:rsidRPr="005A3D5A" w:rsidRDefault="007A723F" w:rsidP="00FF6412">
            <w:pPr>
              <w:rPr>
                <w:i/>
                <w:iCs/>
              </w:rPr>
            </w:pPr>
            <w:r w:rsidRPr="005A3D5A">
              <w:rPr>
                <w:i/>
                <w:iCs/>
              </w:rPr>
              <w:t>Guidance Counselors</w:t>
            </w:r>
          </w:p>
          <w:p w14:paraId="4B7864AD" w14:textId="64BB2CD1" w:rsidR="007A723F" w:rsidRPr="005A3D5A" w:rsidRDefault="007A723F" w:rsidP="00FF6412">
            <w:pPr>
              <w:rPr>
                <w:i/>
                <w:iCs/>
              </w:rPr>
            </w:pPr>
            <w:r w:rsidRPr="005A3D5A">
              <w:rPr>
                <w:i/>
                <w:iCs/>
              </w:rPr>
              <w:t>Dropout Prevention Coordinator</w:t>
            </w:r>
          </w:p>
          <w:p w14:paraId="71A7A593" w14:textId="29CD987D" w:rsidR="007A723F" w:rsidRPr="005A3D5A" w:rsidRDefault="00645CFD" w:rsidP="00FF6412">
            <w:pPr>
              <w:rPr>
                <w:i/>
                <w:iCs/>
              </w:rPr>
            </w:pPr>
            <w:r w:rsidRPr="005A3D5A">
              <w:rPr>
                <w:i/>
                <w:iCs/>
              </w:rPr>
              <w:t>College</w:t>
            </w:r>
            <w:r w:rsidR="007A723F" w:rsidRPr="005A3D5A">
              <w:rPr>
                <w:i/>
                <w:iCs/>
              </w:rPr>
              <w:t xml:space="preserve"> Partnership</w:t>
            </w:r>
          </w:p>
          <w:p w14:paraId="52C0B9D3" w14:textId="77777777" w:rsidR="007A723F" w:rsidRPr="005A3D5A" w:rsidRDefault="007A723F" w:rsidP="00FF6412">
            <w:pPr>
              <w:rPr>
                <w:i/>
                <w:iCs/>
              </w:rPr>
            </w:pPr>
            <w:r w:rsidRPr="005A3D5A">
              <w:rPr>
                <w:i/>
                <w:iCs/>
              </w:rPr>
              <w:t>Principals</w:t>
            </w:r>
          </w:p>
          <w:p w14:paraId="4BEE63D3" w14:textId="3053390F" w:rsidR="0018789F" w:rsidRPr="005A3D5A" w:rsidRDefault="0018789F" w:rsidP="00FF6412">
            <w:pPr>
              <w:rPr>
                <w:i/>
                <w:iCs/>
              </w:rPr>
            </w:pPr>
            <w:r w:rsidRPr="005A3D5A">
              <w:rPr>
                <w:i/>
                <w:iCs/>
              </w:rPr>
              <w:t>Attendance Officer</w:t>
            </w:r>
          </w:p>
        </w:tc>
      </w:tr>
    </w:tbl>
    <w:p w14:paraId="5CA5E678" w14:textId="77777777" w:rsidR="003028C9" w:rsidRDefault="003028C9" w:rsidP="003028C9"/>
    <w:tbl>
      <w:tblPr>
        <w:tblStyle w:val="TableGrid"/>
        <w:tblW w:w="0" w:type="auto"/>
        <w:tblLook w:val="04A0" w:firstRow="1" w:lastRow="0" w:firstColumn="1" w:lastColumn="0" w:noHBand="0" w:noVBand="1"/>
      </w:tblPr>
      <w:tblGrid>
        <w:gridCol w:w="3116"/>
        <w:gridCol w:w="3117"/>
        <w:gridCol w:w="3117"/>
      </w:tblGrid>
      <w:tr w:rsidR="003028C9" w:rsidRPr="00C171B0" w14:paraId="5ED88A25" w14:textId="77777777" w:rsidTr="00FF6412">
        <w:tc>
          <w:tcPr>
            <w:tcW w:w="9350" w:type="dxa"/>
            <w:gridSpan w:val="3"/>
          </w:tcPr>
          <w:p w14:paraId="63877676" w14:textId="77777777" w:rsidR="003028C9" w:rsidRPr="00C171B0" w:rsidRDefault="003028C9" w:rsidP="00FF6412">
            <w:r w:rsidRPr="00C171B0">
              <w:t>Promote College and Career Readiness</w:t>
            </w:r>
          </w:p>
        </w:tc>
      </w:tr>
      <w:tr w:rsidR="003028C9" w:rsidRPr="00C171B0" w14:paraId="08A0E915" w14:textId="77777777" w:rsidTr="00FF6412">
        <w:tc>
          <w:tcPr>
            <w:tcW w:w="3116" w:type="dxa"/>
            <w:shd w:val="pct20" w:color="auto" w:fill="auto"/>
          </w:tcPr>
          <w:p w14:paraId="3438A241" w14:textId="77777777" w:rsidR="003028C9" w:rsidRPr="00C171B0" w:rsidRDefault="003028C9" w:rsidP="00FF6412">
            <w:r w:rsidRPr="00C171B0">
              <w:t>Action Steps</w:t>
            </w:r>
          </w:p>
        </w:tc>
        <w:tc>
          <w:tcPr>
            <w:tcW w:w="3117" w:type="dxa"/>
            <w:shd w:val="pct20" w:color="auto" w:fill="auto"/>
          </w:tcPr>
          <w:p w14:paraId="7BB57844" w14:textId="77777777" w:rsidR="003028C9" w:rsidRPr="00C171B0" w:rsidRDefault="003028C9" w:rsidP="00FF6412">
            <w:r w:rsidRPr="00C171B0">
              <w:t>Evidence of Implementation</w:t>
            </w:r>
          </w:p>
        </w:tc>
        <w:tc>
          <w:tcPr>
            <w:tcW w:w="3117" w:type="dxa"/>
            <w:shd w:val="pct20" w:color="auto" w:fill="auto"/>
          </w:tcPr>
          <w:p w14:paraId="7BD3D50A" w14:textId="77777777" w:rsidR="003028C9" w:rsidRPr="00C171B0" w:rsidRDefault="003028C9" w:rsidP="00FF6412">
            <w:r w:rsidRPr="00C171B0">
              <w:t>Supports Needed</w:t>
            </w:r>
          </w:p>
        </w:tc>
      </w:tr>
      <w:tr w:rsidR="003028C9" w14:paraId="4A1E0BA1" w14:textId="77777777" w:rsidTr="00FF6412">
        <w:tc>
          <w:tcPr>
            <w:tcW w:w="3116" w:type="dxa"/>
          </w:tcPr>
          <w:p w14:paraId="201A7544" w14:textId="77777777" w:rsidR="003028C9" w:rsidRPr="005A3D5A" w:rsidRDefault="003028C9" w:rsidP="00FF6412">
            <w:pPr>
              <w:rPr>
                <w:i/>
                <w:iCs/>
                <w:sz w:val="22"/>
                <w:szCs w:val="22"/>
              </w:rPr>
            </w:pPr>
            <w:r w:rsidRPr="005A3D5A">
              <w:rPr>
                <w:i/>
                <w:iCs/>
                <w:sz w:val="22"/>
                <w:szCs w:val="22"/>
              </w:rPr>
              <w:t>All 8</w:t>
            </w:r>
            <w:r w:rsidRPr="005A3D5A">
              <w:rPr>
                <w:i/>
                <w:iCs/>
                <w:sz w:val="22"/>
                <w:szCs w:val="22"/>
                <w:vertAlign w:val="superscript"/>
              </w:rPr>
              <w:t>th</w:t>
            </w:r>
            <w:r w:rsidRPr="005A3D5A">
              <w:rPr>
                <w:i/>
                <w:iCs/>
                <w:sz w:val="22"/>
                <w:szCs w:val="22"/>
              </w:rPr>
              <w:t xml:space="preserve"> grade students will enter 9</w:t>
            </w:r>
            <w:r w:rsidRPr="005A3D5A">
              <w:rPr>
                <w:i/>
                <w:iCs/>
                <w:sz w:val="22"/>
                <w:szCs w:val="22"/>
                <w:vertAlign w:val="superscript"/>
              </w:rPr>
              <w:t>th</w:t>
            </w:r>
            <w:r w:rsidRPr="005A3D5A">
              <w:rPr>
                <w:i/>
                <w:iCs/>
                <w:sz w:val="22"/>
                <w:szCs w:val="22"/>
              </w:rPr>
              <w:t xml:space="preserve"> grade with an ISP (Individual Student Plan)</w:t>
            </w:r>
          </w:p>
        </w:tc>
        <w:tc>
          <w:tcPr>
            <w:tcW w:w="3117" w:type="dxa"/>
          </w:tcPr>
          <w:p w14:paraId="321172BE"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Monitor list of 9th grade students with individualized student plan (ISP) </w:t>
            </w:r>
          </w:p>
          <w:p w14:paraId="626BAFF9" w14:textId="77777777" w:rsidR="003028C9" w:rsidRPr="005A3D5A" w:rsidRDefault="003028C9" w:rsidP="00FF6412">
            <w:pPr>
              <w:pStyle w:val="Default"/>
              <w:rPr>
                <w:rFonts w:asciiTheme="minorHAnsi" w:hAnsiTheme="minorHAnsi"/>
                <w:i/>
                <w:iCs/>
                <w:sz w:val="22"/>
                <w:szCs w:val="22"/>
              </w:rPr>
            </w:pPr>
          </w:p>
          <w:p w14:paraId="584AD233"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Provide list of state approved graduation options </w:t>
            </w:r>
          </w:p>
          <w:p w14:paraId="496EDA33" w14:textId="77777777" w:rsidR="003028C9" w:rsidRPr="005A3D5A" w:rsidRDefault="003028C9" w:rsidP="00FF6412">
            <w:pPr>
              <w:pStyle w:val="Default"/>
              <w:rPr>
                <w:rFonts w:asciiTheme="minorHAnsi" w:hAnsiTheme="minorHAnsi"/>
                <w:i/>
                <w:iCs/>
                <w:sz w:val="22"/>
                <w:szCs w:val="22"/>
              </w:rPr>
            </w:pPr>
          </w:p>
          <w:p w14:paraId="3CB5B10B" w14:textId="77777777" w:rsidR="003028C9" w:rsidRPr="005A3D5A" w:rsidRDefault="003028C9" w:rsidP="00FF6412">
            <w:pPr>
              <w:rPr>
                <w:i/>
                <w:iCs/>
                <w:sz w:val="22"/>
                <w:szCs w:val="22"/>
              </w:rPr>
            </w:pPr>
            <w:r w:rsidRPr="005A3D5A">
              <w:rPr>
                <w:i/>
                <w:iCs/>
                <w:sz w:val="22"/>
                <w:szCs w:val="22"/>
              </w:rPr>
              <w:t xml:space="preserve">Provide list of KCSD course offerings </w:t>
            </w:r>
          </w:p>
        </w:tc>
        <w:tc>
          <w:tcPr>
            <w:tcW w:w="3117" w:type="dxa"/>
          </w:tcPr>
          <w:p w14:paraId="2155B6A9"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Middle School and High School Principals </w:t>
            </w:r>
          </w:p>
          <w:p w14:paraId="704D25B1" w14:textId="77777777" w:rsidR="003028C9" w:rsidRPr="005A3D5A" w:rsidRDefault="003028C9" w:rsidP="00FF6412">
            <w:pPr>
              <w:pStyle w:val="Default"/>
              <w:rPr>
                <w:rFonts w:asciiTheme="minorHAnsi" w:hAnsiTheme="minorHAnsi"/>
                <w:i/>
                <w:iCs/>
                <w:sz w:val="22"/>
                <w:szCs w:val="22"/>
              </w:rPr>
            </w:pPr>
          </w:p>
          <w:p w14:paraId="5AABEF42"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Guidance Counselors </w:t>
            </w:r>
          </w:p>
          <w:p w14:paraId="1106AFD7" w14:textId="77777777" w:rsidR="003028C9" w:rsidRPr="005A3D5A" w:rsidRDefault="003028C9" w:rsidP="00FF6412">
            <w:pPr>
              <w:pStyle w:val="Default"/>
              <w:rPr>
                <w:rFonts w:asciiTheme="minorHAnsi" w:hAnsiTheme="minorHAnsi"/>
                <w:i/>
                <w:iCs/>
                <w:sz w:val="22"/>
                <w:szCs w:val="22"/>
              </w:rPr>
            </w:pPr>
          </w:p>
          <w:p w14:paraId="48947E0E"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District Dropout Prevention </w:t>
            </w:r>
          </w:p>
          <w:p w14:paraId="03B4CCB6" w14:textId="77777777" w:rsidR="003028C9" w:rsidRPr="005A3D5A" w:rsidRDefault="003028C9" w:rsidP="00FF6412">
            <w:pPr>
              <w:rPr>
                <w:i/>
                <w:iCs/>
                <w:sz w:val="22"/>
                <w:szCs w:val="22"/>
              </w:rPr>
            </w:pPr>
            <w:r w:rsidRPr="005A3D5A">
              <w:rPr>
                <w:i/>
                <w:iCs/>
                <w:sz w:val="22"/>
                <w:szCs w:val="22"/>
              </w:rPr>
              <w:t xml:space="preserve">Coordinator </w:t>
            </w:r>
          </w:p>
        </w:tc>
      </w:tr>
      <w:tr w:rsidR="003028C9" w14:paraId="3879D7E2" w14:textId="77777777" w:rsidTr="00FF6412">
        <w:tc>
          <w:tcPr>
            <w:tcW w:w="3116" w:type="dxa"/>
          </w:tcPr>
          <w:p w14:paraId="7DB0EB16" w14:textId="77777777" w:rsidR="003028C9" w:rsidRPr="005A3D5A" w:rsidRDefault="003028C9" w:rsidP="00FF6412">
            <w:pPr>
              <w:rPr>
                <w:i/>
                <w:iCs/>
                <w:sz w:val="22"/>
                <w:szCs w:val="22"/>
              </w:rPr>
            </w:pPr>
            <w:r w:rsidRPr="005A3D5A">
              <w:rPr>
                <w:i/>
                <w:iCs/>
                <w:sz w:val="22"/>
                <w:szCs w:val="22"/>
              </w:rPr>
              <w:t>Administer practice ACT test</w:t>
            </w:r>
          </w:p>
        </w:tc>
        <w:tc>
          <w:tcPr>
            <w:tcW w:w="3117" w:type="dxa"/>
          </w:tcPr>
          <w:p w14:paraId="0737B5C3" w14:textId="77777777" w:rsidR="003028C9" w:rsidRPr="005A3D5A" w:rsidRDefault="003028C9" w:rsidP="00FF6412">
            <w:pPr>
              <w:rPr>
                <w:i/>
                <w:iCs/>
                <w:sz w:val="22"/>
                <w:szCs w:val="22"/>
              </w:rPr>
            </w:pPr>
            <w:r w:rsidRPr="005A3D5A">
              <w:rPr>
                <w:i/>
                <w:iCs/>
                <w:sz w:val="22"/>
                <w:szCs w:val="22"/>
              </w:rPr>
              <w:t>Monitor List of participants and scores</w:t>
            </w:r>
          </w:p>
        </w:tc>
        <w:tc>
          <w:tcPr>
            <w:tcW w:w="3117" w:type="dxa"/>
          </w:tcPr>
          <w:p w14:paraId="7F44BC99"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Middle School and High School Principals </w:t>
            </w:r>
          </w:p>
          <w:p w14:paraId="0B0433B8" w14:textId="77777777" w:rsidR="003028C9" w:rsidRPr="005A3D5A" w:rsidRDefault="003028C9" w:rsidP="00FF6412">
            <w:pPr>
              <w:pStyle w:val="Default"/>
              <w:rPr>
                <w:rFonts w:asciiTheme="minorHAnsi" w:hAnsiTheme="minorHAnsi"/>
                <w:i/>
                <w:iCs/>
                <w:sz w:val="22"/>
                <w:szCs w:val="22"/>
              </w:rPr>
            </w:pPr>
          </w:p>
          <w:p w14:paraId="3B40D051"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Guidance Counselors </w:t>
            </w:r>
          </w:p>
          <w:p w14:paraId="40848F4A" w14:textId="77777777" w:rsidR="003028C9" w:rsidRPr="005A3D5A" w:rsidRDefault="003028C9" w:rsidP="00FF6412">
            <w:pPr>
              <w:rPr>
                <w:i/>
                <w:iCs/>
                <w:sz w:val="22"/>
                <w:szCs w:val="22"/>
              </w:rPr>
            </w:pPr>
          </w:p>
        </w:tc>
      </w:tr>
      <w:tr w:rsidR="003028C9" w14:paraId="51074851" w14:textId="77777777" w:rsidTr="00FF6412">
        <w:tc>
          <w:tcPr>
            <w:tcW w:w="3116" w:type="dxa"/>
          </w:tcPr>
          <w:p w14:paraId="355BD650"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Evaluate Career and Technical Education course offerings </w:t>
            </w:r>
          </w:p>
          <w:p w14:paraId="1F399368" w14:textId="77777777" w:rsidR="003028C9" w:rsidRPr="005A3D5A" w:rsidRDefault="003028C9" w:rsidP="00FF6412">
            <w:pPr>
              <w:rPr>
                <w:i/>
                <w:iCs/>
                <w:sz w:val="22"/>
                <w:szCs w:val="22"/>
              </w:rPr>
            </w:pPr>
          </w:p>
        </w:tc>
        <w:tc>
          <w:tcPr>
            <w:tcW w:w="3117" w:type="dxa"/>
          </w:tcPr>
          <w:p w14:paraId="7ED8B62C"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Current list of CTE Pathways that meet Workforce Development demands </w:t>
            </w:r>
          </w:p>
          <w:p w14:paraId="5AD1BB6E" w14:textId="77777777" w:rsidR="003028C9" w:rsidRPr="005A3D5A" w:rsidRDefault="003028C9" w:rsidP="00FF6412">
            <w:pPr>
              <w:pStyle w:val="Default"/>
              <w:rPr>
                <w:rFonts w:asciiTheme="minorHAnsi" w:hAnsiTheme="minorHAnsi"/>
                <w:i/>
                <w:iCs/>
                <w:sz w:val="22"/>
                <w:szCs w:val="22"/>
              </w:rPr>
            </w:pPr>
          </w:p>
          <w:p w14:paraId="3B105822" w14:textId="77777777" w:rsidR="003028C9" w:rsidRPr="005A3D5A" w:rsidRDefault="003028C9" w:rsidP="00FF6412">
            <w:pPr>
              <w:rPr>
                <w:i/>
                <w:iCs/>
                <w:sz w:val="22"/>
                <w:szCs w:val="22"/>
              </w:rPr>
            </w:pPr>
            <w:r w:rsidRPr="005A3D5A">
              <w:rPr>
                <w:i/>
                <w:iCs/>
                <w:sz w:val="22"/>
                <w:szCs w:val="22"/>
              </w:rPr>
              <w:t xml:space="preserve">Current Bureau of Statistic Report </w:t>
            </w:r>
          </w:p>
        </w:tc>
        <w:tc>
          <w:tcPr>
            <w:tcW w:w="3117" w:type="dxa"/>
          </w:tcPr>
          <w:p w14:paraId="7D11DCC6"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Director of Career &amp; Technical Education </w:t>
            </w:r>
          </w:p>
          <w:p w14:paraId="314FA2A0" w14:textId="77777777" w:rsidR="003028C9" w:rsidRPr="005A3D5A" w:rsidRDefault="003028C9" w:rsidP="00FF6412">
            <w:pPr>
              <w:pStyle w:val="Default"/>
              <w:rPr>
                <w:rFonts w:asciiTheme="minorHAnsi" w:hAnsiTheme="minorHAnsi"/>
                <w:i/>
                <w:iCs/>
                <w:sz w:val="22"/>
                <w:szCs w:val="22"/>
              </w:rPr>
            </w:pPr>
          </w:p>
          <w:p w14:paraId="571E8FFE" w14:textId="65CE7F99"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High School Principal</w:t>
            </w:r>
          </w:p>
          <w:p w14:paraId="4A86E222" w14:textId="77777777" w:rsidR="003028C9" w:rsidRPr="005A3D5A" w:rsidRDefault="003028C9" w:rsidP="00FF6412">
            <w:pPr>
              <w:pStyle w:val="Default"/>
              <w:rPr>
                <w:rFonts w:asciiTheme="minorHAnsi" w:hAnsiTheme="minorHAnsi"/>
                <w:i/>
                <w:iCs/>
                <w:sz w:val="22"/>
                <w:szCs w:val="22"/>
              </w:rPr>
            </w:pPr>
          </w:p>
          <w:p w14:paraId="339E0A8B" w14:textId="77777777" w:rsidR="003028C9" w:rsidRPr="005A3D5A" w:rsidRDefault="003028C9" w:rsidP="00FF6412">
            <w:pPr>
              <w:pStyle w:val="Default"/>
              <w:rPr>
                <w:rFonts w:asciiTheme="minorHAnsi" w:hAnsiTheme="minorHAnsi"/>
                <w:i/>
                <w:iCs/>
                <w:sz w:val="22"/>
                <w:szCs w:val="22"/>
              </w:rPr>
            </w:pPr>
            <w:r w:rsidRPr="005A3D5A">
              <w:rPr>
                <w:rFonts w:asciiTheme="minorHAnsi" w:hAnsiTheme="minorHAnsi"/>
                <w:i/>
                <w:iCs/>
                <w:sz w:val="22"/>
                <w:szCs w:val="22"/>
              </w:rPr>
              <w:t xml:space="preserve">Guidance Counselors </w:t>
            </w:r>
          </w:p>
        </w:tc>
      </w:tr>
    </w:tbl>
    <w:p w14:paraId="1F6E32C1" w14:textId="77777777" w:rsidR="003028C9" w:rsidRDefault="003028C9" w:rsidP="003028C9"/>
    <w:p w14:paraId="709FA9B2" w14:textId="77777777" w:rsidR="003028C9" w:rsidRDefault="003028C9" w:rsidP="00405EF7">
      <w:pPr>
        <w:autoSpaceDE w:val="0"/>
        <w:autoSpaceDN w:val="0"/>
        <w:adjustRightInd w:val="0"/>
        <w:rPr>
          <w:rFonts w:cstheme="minorHAnsi"/>
          <w:color w:val="000000"/>
          <w:sz w:val="22"/>
          <w:szCs w:val="22"/>
        </w:rPr>
      </w:pPr>
    </w:p>
    <w:p w14:paraId="20019EF6" w14:textId="20C150F5" w:rsidR="004F6543" w:rsidRDefault="004F6543">
      <w:pPr>
        <w:rPr>
          <w:rFonts w:cstheme="minorHAnsi"/>
          <w:color w:val="000000"/>
          <w:sz w:val="22"/>
          <w:szCs w:val="22"/>
        </w:rPr>
      </w:pPr>
      <w:r>
        <w:rPr>
          <w:rFonts w:cstheme="minorHAnsi"/>
          <w:color w:val="000000"/>
          <w:sz w:val="22"/>
          <w:szCs w:val="22"/>
        </w:rPr>
        <w:br w:type="page"/>
      </w:r>
    </w:p>
    <w:p w14:paraId="28C89E6D" w14:textId="59F3CA96" w:rsidR="00581C7C" w:rsidRPr="00BE2B01" w:rsidRDefault="00581C7C" w:rsidP="00581C7C">
      <w:pPr>
        <w:ind w:left="720" w:hanging="720"/>
        <w:rPr>
          <w:rFonts w:cstheme="minorHAnsi"/>
          <w:b/>
          <w:bCs/>
          <w:color w:val="000000"/>
        </w:rPr>
      </w:pPr>
      <w:r w:rsidRPr="00BE2B01">
        <w:rPr>
          <w:rFonts w:cstheme="minorHAnsi"/>
          <w:b/>
          <w:bCs/>
          <w:color w:val="000000"/>
        </w:rPr>
        <w:lastRenderedPageBreak/>
        <w:t>References</w:t>
      </w:r>
    </w:p>
    <w:p w14:paraId="48A8D73D" w14:textId="1E5D915A" w:rsidR="00581C7C" w:rsidRDefault="00581C7C" w:rsidP="00581C7C">
      <w:pPr>
        <w:ind w:left="720" w:hanging="720"/>
        <w:rPr>
          <w:rFonts w:cstheme="minorHAnsi"/>
          <w:color w:val="000000"/>
          <w:sz w:val="22"/>
          <w:szCs w:val="22"/>
        </w:rPr>
      </w:pPr>
    </w:p>
    <w:p w14:paraId="75EA83FD" w14:textId="43DD80BC" w:rsidR="0018789F" w:rsidRPr="0018789F" w:rsidRDefault="0018789F" w:rsidP="0018789F">
      <w:pPr>
        <w:spacing w:before="100" w:beforeAutospacing="1" w:after="100" w:afterAutospacing="1"/>
        <w:ind w:left="567" w:hanging="567"/>
        <w:rPr>
          <w:rFonts w:eastAsia="Times New Roman" w:cs="Times New Roman"/>
          <w:sz w:val="22"/>
          <w:szCs w:val="22"/>
        </w:rPr>
      </w:pPr>
      <w:r w:rsidRPr="0018789F">
        <w:rPr>
          <w:rFonts w:eastAsia="Times New Roman" w:cs="Times New Roman"/>
          <w:sz w:val="22"/>
          <w:szCs w:val="22"/>
        </w:rPr>
        <w:t xml:space="preserve">2013 Mississippi </w:t>
      </w:r>
      <w:proofErr w:type="gramStart"/>
      <w:r w:rsidRPr="0018789F">
        <w:rPr>
          <w:rFonts w:eastAsia="Times New Roman" w:cs="Times New Roman"/>
          <w:sz w:val="22"/>
          <w:szCs w:val="22"/>
        </w:rPr>
        <w:t>Code :</w:t>
      </w:r>
      <w:proofErr w:type="gramEnd"/>
      <w:r w:rsidRPr="0018789F">
        <w:rPr>
          <w:rFonts w:eastAsia="Times New Roman" w:cs="Times New Roman"/>
          <w:sz w:val="22"/>
          <w:szCs w:val="22"/>
        </w:rPr>
        <w:t xml:space="preserve">: Title 37 - EDUCATION :: Chapter 13 - CURRICULUM; SCHOOL YEAR AND ATTENDANCE :: MISSISSIPPI COMPULSORY SCHOOL ATTENDANCE LAW :: § 37-13-80. (n.d.). Retrieved July </w:t>
      </w:r>
      <w:r>
        <w:rPr>
          <w:rFonts w:eastAsia="Times New Roman" w:cs="Times New Roman"/>
          <w:sz w:val="22"/>
          <w:szCs w:val="22"/>
        </w:rPr>
        <w:t>15</w:t>
      </w:r>
      <w:r w:rsidRPr="0018789F">
        <w:rPr>
          <w:rFonts w:eastAsia="Times New Roman" w:cs="Times New Roman"/>
          <w:sz w:val="22"/>
          <w:szCs w:val="22"/>
        </w:rPr>
        <w:t>, 2020, from https://law.justia.com/codes/mississippi/2013/title-37/chapter-13/mississippi-compulsory-school-attendance-law/section-37-13-80/</w:t>
      </w:r>
    </w:p>
    <w:p w14:paraId="5E085703" w14:textId="6C0D12F3" w:rsidR="00BE2B01" w:rsidRPr="00BE2B01" w:rsidRDefault="00BE2B01" w:rsidP="00BE2B01">
      <w:pPr>
        <w:pStyle w:val="Bibliography"/>
        <w:ind w:left="720" w:hanging="720"/>
        <w:rPr>
          <w:noProof/>
          <w:sz w:val="22"/>
          <w:szCs w:val="22"/>
        </w:rPr>
      </w:pPr>
      <w:r w:rsidRPr="00BE2B01">
        <w:rPr>
          <w:noProof/>
          <w:sz w:val="22"/>
          <w:szCs w:val="22"/>
        </w:rPr>
        <w:t xml:space="preserve">Mississippi Department of Education. (2020). </w:t>
      </w:r>
      <w:r w:rsidRPr="00BE2B01">
        <w:rPr>
          <w:i/>
          <w:iCs/>
          <w:noProof/>
          <w:sz w:val="22"/>
          <w:szCs w:val="22"/>
        </w:rPr>
        <w:t>Mississippi Department of Education</w:t>
      </w:r>
      <w:r w:rsidRPr="00BE2B01">
        <w:rPr>
          <w:noProof/>
          <w:sz w:val="22"/>
          <w:szCs w:val="22"/>
        </w:rPr>
        <w:t>. Retrieved from www.mdek12.org: https://www.mdek12.org/OPR/Reporting/Accountability</w:t>
      </w:r>
    </w:p>
    <w:p w14:paraId="08D67FBB" w14:textId="77777777" w:rsidR="0018789F" w:rsidRPr="00BE2B01" w:rsidRDefault="0018789F" w:rsidP="00581C7C">
      <w:pPr>
        <w:rPr>
          <w:sz w:val="22"/>
          <w:szCs w:val="22"/>
        </w:rPr>
      </w:pPr>
    </w:p>
    <w:p w14:paraId="057326B9" w14:textId="3C64841E" w:rsidR="00BE2B01" w:rsidRPr="00BE2B01" w:rsidRDefault="004F6543" w:rsidP="00BE2B01">
      <w:pPr>
        <w:ind w:left="720" w:hanging="720"/>
        <w:rPr>
          <w:rFonts w:cstheme="minorHAnsi"/>
          <w:color w:val="000000"/>
          <w:sz w:val="22"/>
          <w:szCs w:val="22"/>
        </w:rPr>
      </w:pPr>
      <w:r w:rsidRPr="00BE2B01">
        <w:rPr>
          <w:rFonts w:cstheme="minorHAnsi"/>
          <w:color w:val="000000"/>
          <w:sz w:val="22"/>
          <w:szCs w:val="22"/>
        </w:rPr>
        <w:t>National Dropout Prevention Center/Network. (2015)</w:t>
      </w:r>
      <w:r w:rsidR="00581C7C" w:rsidRPr="00BE2B01">
        <w:rPr>
          <w:rFonts w:cstheme="minorHAnsi"/>
          <w:color w:val="000000"/>
          <w:sz w:val="22"/>
          <w:szCs w:val="22"/>
        </w:rPr>
        <w:t xml:space="preserve">. </w:t>
      </w:r>
      <w:r w:rsidR="00581C7C" w:rsidRPr="00BE2B01">
        <w:rPr>
          <w:rFonts w:cstheme="minorHAnsi"/>
          <w:i/>
          <w:iCs/>
          <w:color w:val="000000"/>
          <w:sz w:val="22"/>
          <w:szCs w:val="22"/>
        </w:rPr>
        <w:t>Effective strategies</w:t>
      </w:r>
      <w:r w:rsidR="00581C7C" w:rsidRPr="00BE2B01">
        <w:rPr>
          <w:rFonts w:cstheme="minorHAnsi"/>
          <w:color w:val="000000"/>
          <w:sz w:val="22"/>
          <w:szCs w:val="22"/>
        </w:rPr>
        <w:t xml:space="preserve">. Retrieved from http://dropoutprevention.org/wp-content/uploads/2018/03/NDPC_15_effective_strategies.pdf </w:t>
      </w:r>
    </w:p>
    <w:sectPr w:rsidR="00BE2B01" w:rsidRPr="00BE2B01" w:rsidSect="005D66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6330E" w14:textId="77777777" w:rsidR="00025905" w:rsidRDefault="00025905" w:rsidP="00220168">
      <w:r>
        <w:separator/>
      </w:r>
    </w:p>
  </w:endnote>
  <w:endnote w:type="continuationSeparator" w:id="0">
    <w:p w14:paraId="6D21D9C5" w14:textId="77777777" w:rsidR="00025905" w:rsidRDefault="00025905" w:rsidP="0022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0087881"/>
      <w:docPartObj>
        <w:docPartGallery w:val="Page Numbers (Bottom of Page)"/>
        <w:docPartUnique/>
      </w:docPartObj>
    </w:sdtPr>
    <w:sdtEndPr>
      <w:rPr>
        <w:rStyle w:val="PageNumber"/>
      </w:rPr>
    </w:sdtEndPr>
    <w:sdtContent>
      <w:p w14:paraId="78702A25" w14:textId="65D0ADAF" w:rsidR="00220168" w:rsidRDefault="00220168" w:rsidP="003B0D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CB3F2" w14:textId="77777777" w:rsidR="00220168" w:rsidRDefault="00220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2014093"/>
      <w:docPartObj>
        <w:docPartGallery w:val="Page Numbers (Bottom of Page)"/>
        <w:docPartUnique/>
      </w:docPartObj>
    </w:sdtPr>
    <w:sdtEndPr>
      <w:rPr>
        <w:rStyle w:val="PageNumber"/>
      </w:rPr>
    </w:sdtEndPr>
    <w:sdtContent>
      <w:p w14:paraId="2404818D" w14:textId="329CC7E9" w:rsidR="00220168" w:rsidRDefault="00220168" w:rsidP="003B0D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6F545F" w14:textId="77777777" w:rsidR="00220168" w:rsidRDefault="00220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3D1B" w14:textId="77777777" w:rsidR="00134BDB" w:rsidRDefault="00134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58765" w14:textId="77777777" w:rsidR="00025905" w:rsidRDefault="00025905" w:rsidP="00220168">
      <w:r>
        <w:separator/>
      </w:r>
    </w:p>
  </w:footnote>
  <w:footnote w:type="continuationSeparator" w:id="0">
    <w:p w14:paraId="53E080C1" w14:textId="77777777" w:rsidR="00025905" w:rsidRDefault="00025905" w:rsidP="0022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EEC5" w14:textId="3CAFA376" w:rsidR="00134BDB" w:rsidRDefault="00134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8E4B" w14:textId="391ECA46" w:rsidR="00134BDB" w:rsidRDefault="00134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7924" w14:textId="518D818B" w:rsidR="00134BDB" w:rsidRDefault="00134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2F36"/>
    <w:multiLevelType w:val="hybridMultilevel"/>
    <w:tmpl w:val="AF248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0BF0"/>
    <w:multiLevelType w:val="hybridMultilevel"/>
    <w:tmpl w:val="65CC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E77C4"/>
    <w:multiLevelType w:val="hybridMultilevel"/>
    <w:tmpl w:val="B726B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2645E"/>
    <w:multiLevelType w:val="hybridMultilevel"/>
    <w:tmpl w:val="4A724C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F47F3"/>
    <w:multiLevelType w:val="hybridMultilevel"/>
    <w:tmpl w:val="121C2C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61976"/>
    <w:multiLevelType w:val="hybridMultilevel"/>
    <w:tmpl w:val="06101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91"/>
    <w:rsid w:val="00025905"/>
    <w:rsid w:val="00025D66"/>
    <w:rsid w:val="00061160"/>
    <w:rsid w:val="000F018D"/>
    <w:rsid w:val="00134BDB"/>
    <w:rsid w:val="0018789F"/>
    <w:rsid w:val="001E2319"/>
    <w:rsid w:val="00220168"/>
    <w:rsid w:val="00221959"/>
    <w:rsid w:val="0023426E"/>
    <w:rsid w:val="002A44EA"/>
    <w:rsid w:val="002B1CB3"/>
    <w:rsid w:val="003028C9"/>
    <w:rsid w:val="003205CD"/>
    <w:rsid w:val="00326510"/>
    <w:rsid w:val="00405EF7"/>
    <w:rsid w:val="00413054"/>
    <w:rsid w:val="004F37F1"/>
    <w:rsid w:val="004F6543"/>
    <w:rsid w:val="00581C7C"/>
    <w:rsid w:val="005A3D5A"/>
    <w:rsid w:val="005B7B76"/>
    <w:rsid w:val="005D5709"/>
    <w:rsid w:val="005D662C"/>
    <w:rsid w:val="00633353"/>
    <w:rsid w:val="00634F96"/>
    <w:rsid w:val="00645471"/>
    <w:rsid w:val="00645CFD"/>
    <w:rsid w:val="006B1527"/>
    <w:rsid w:val="006B3849"/>
    <w:rsid w:val="006D29B8"/>
    <w:rsid w:val="006E5F87"/>
    <w:rsid w:val="007109FF"/>
    <w:rsid w:val="00722279"/>
    <w:rsid w:val="007A723F"/>
    <w:rsid w:val="008D13FC"/>
    <w:rsid w:val="008E252C"/>
    <w:rsid w:val="00930ACD"/>
    <w:rsid w:val="0093354F"/>
    <w:rsid w:val="00975BB6"/>
    <w:rsid w:val="009E065A"/>
    <w:rsid w:val="009E6911"/>
    <w:rsid w:val="00A00AE2"/>
    <w:rsid w:val="00A11913"/>
    <w:rsid w:val="00B5114D"/>
    <w:rsid w:val="00BB1563"/>
    <w:rsid w:val="00BD6F80"/>
    <w:rsid w:val="00BE19F9"/>
    <w:rsid w:val="00BE2B01"/>
    <w:rsid w:val="00BE5591"/>
    <w:rsid w:val="00C9159E"/>
    <w:rsid w:val="00CF43B8"/>
    <w:rsid w:val="00D938F1"/>
    <w:rsid w:val="00EC785C"/>
    <w:rsid w:val="00F70AD7"/>
    <w:rsid w:val="00FB29A4"/>
    <w:rsid w:val="00FF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BD2F1"/>
  <w15:chartTrackingRefBased/>
  <w15:docId w15:val="{D41EF5F5-7CA6-A444-ACF4-D963722C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B0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591"/>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975BB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20168"/>
    <w:pPr>
      <w:tabs>
        <w:tab w:val="center" w:pos="4680"/>
        <w:tab w:val="right" w:pos="9360"/>
      </w:tabs>
    </w:pPr>
  </w:style>
  <w:style w:type="character" w:customStyle="1" w:styleId="FooterChar">
    <w:name w:val="Footer Char"/>
    <w:basedOn w:val="DefaultParagraphFont"/>
    <w:link w:val="Footer"/>
    <w:uiPriority w:val="99"/>
    <w:rsid w:val="00220168"/>
  </w:style>
  <w:style w:type="character" w:styleId="PageNumber">
    <w:name w:val="page number"/>
    <w:basedOn w:val="DefaultParagraphFont"/>
    <w:uiPriority w:val="99"/>
    <w:semiHidden/>
    <w:unhideWhenUsed/>
    <w:rsid w:val="00220168"/>
  </w:style>
  <w:style w:type="paragraph" w:styleId="ListParagraph">
    <w:name w:val="List Paragraph"/>
    <w:basedOn w:val="Normal"/>
    <w:uiPriority w:val="34"/>
    <w:qFormat/>
    <w:rsid w:val="0023426E"/>
    <w:pPr>
      <w:ind w:left="720"/>
      <w:contextualSpacing/>
    </w:pPr>
  </w:style>
  <w:style w:type="character" w:styleId="Hyperlink">
    <w:name w:val="Hyperlink"/>
    <w:basedOn w:val="DefaultParagraphFont"/>
    <w:uiPriority w:val="99"/>
    <w:unhideWhenUsed/>
    <w:rsid w:val="00581C7C"/>
    <w:rPr>
      <w:color w:val="0563C1" w:themeColor="hyperlink"/>
      <w:u w:val="single"/>
    </w:rPr>
  </w:style>
  <w:style w:type="character" w:styleId="UnresolvedMention">
    <w:name w:val="Unresolved Mention"/>
    <w:basedOn w:val="DefaultParagraphFont"/>
    <w:uiPriority w:val="99"/>
    <w:semiHidden/>
    <w:unhideWhenUsed/>
    <w:rsid w:val="00581C7C"/>
    <w:rPr>
      <w:color w:val="605E5C"/>
      <w:shd w:val="clear" w:color="auto" w:fill="E1DFDD"/>
    </w:rPr>
  </w:style>
  <w:style w:type="character" w:customStyle="1" w:styleId="Heading1Char">
    <w:name w:val="Heading 1 Char"/>
    <w:basedOn w:val="DefaultParagraphFont"/>
    <w:link w:val="Heading1"/>
    <w:uiPriority w:val="9"/>
    <w:rsid w:val="00BE2B01"/>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BE2B01"/>
  </w:style>
  <w:style w:type="character" w:customStyle="1" w:styleId="apple-converted-space">
    <w:name w:val="apple-converted-space"/>
    <w:basedOn w:val="DefaultParagraphFont"/>
    <w:rsid w:val="00A00AE2"/>
  </w:style>
  <w:style w:type="table" w:styleId="TableGrid">
    <w:name w:val="Table Grid"/>
    <w:basedOn w:val="TableNormal"/>
    <w:uiPriority w:val="39"/>
    <w:rsid w:val="0030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BDB"/>
    <w:pPr>
      <w:tabs>
        <w:tab w:val="center" w:pos="4680"/>
        <w:tab w:val="right" w:pos="9360"/>
      </w:tabs>
    </w:pPr>
  </w:style>
  <w:style w:type="character" w:customStyle="1" w:styleId="HeaderChar">
    <w:name w:val="Header Char"/>
    <w:basedOn w:val="DefaultParagraphFont"/>
    <w:link w:val="Header"/>
    <w:uiPriority w:val="99"/>
    <w:rsid w:val="0013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411">
      <w:bodyDiv w:val="1"/>
      <w:marLeft w:val="0"/>
      <w:marRight w:val="0"/>
      <w:marTop w:val="0"/>
      <w:marBottom w:val="0"/>
      <w:divBdr>
        <w:top w:val="none" w:sz="0" w:space="0" w:color="auto"/>
        <w:left w:val="none" w:sz="0" w:space="0" w:color="auto"/>
        <w:bottom w:val="none" w:sz="0" w:space="0" w:color="auto"/>
        <w:right w:val="none" w:sz="0" w:space="0" w:color="auto"/>
      </w:divBdr>
    </w:div>
    <w:div w:id="16666434">
      <w:bodyDiv w:val="1"/>
      <w:marLeft w:val="0"/>
      <w:marRight w:val="0"/>
      <w:marTop w:val="0"/>
      <w:marBottom w:val="0"/>
      <w:divBdr>
        <w:top w:val="none" w:sz="0" w:space="0" w:color="auto"/>
        <w:left w:val="none" w:sz="0" w:space="0" w:color="auto"/>
        <w:bottom w:val="none" w:sz="0" w:space="0" w:color="auto"/>
        <w:right w:val="none" w:sz="0" w:space="0" w:color="auto"/>
      </w:divBdr>
    </w:div>
    <w:div w:id="251939335">
      <w:bodyDiv w:val="1"/>
      <w:marLeft w:val="0"/>
      <w:marRight w:val="0"/>
      <w:marTop w:val="0"/>
      <w:marBottom w:val="0"/>
      <w:divBdr>
        <w:top w:val="none" w:sz="0" w:space="0" w:color="auto"/>
        <w:left w:val="none" w:sz="0" w:space="0" w:color="auto"/>
        <w:bottom w:val="none" w:sz="0" w:space="0" w:color="auto"/>
        <w:right w:val="none" w:sz="0" w:space="0" w:color="auto"/>
      </w:divBdr>
    </w:div>
    <w:div w:id="295794282">
      <w:bodyDiv w:val="1"/>
      <w:marLeft w:val="0"/>
      <w:marRight w:val="0"/>
      <w:marTop w:val="0"/>
      <w:marBottom w:val="0"/>
      <w:divBdr>
        <w:top w:val="none" w:sz="0" w:space="0" w:color="auto"/>
        <w:left w:val="none" w:sz="0" w:space="0" w:color="auto"/>
        <w:bottom w:val="none" w:sz="0" w:space="0" w:color="auto"/>
        <w:right w:val="none" w:sz="0" w:space="0" w:color="auto"/>
      </w:divBdr>
      <w:divsChild>
        <w:div w:id="1328284729">
          <w:marLeft w:val="0"/>
          <w:marRight w:val="0"/>
          <w:marTop w:val="0"/>
          <w:marBottom w:val="0"/>
          <w:divBdr>
            <w:top w:val="none" w:sz="0" w:space="0" w:color="auto"/>
            <w:left w:val="none" w:sz="0" w:space="0" w:color="auto"/>
            <w:bottom w:val="none" w:sz="0" w:space="0" w:color="auto"/>
            <w:right w:val="none" w:sz="0" w:space="0" w:color="auto"/>
          </w:divBdr>
          <w:divsChild>
            <w:div w:id="19459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2775">
      <w:bodyDiv w:val="1"/>
      <w:marLeft w:val="0"/>
      <w:marRight w:val="0"/>
      <w:marTop w:val="0"/>
      <w:marBottom w:val="0"/>
      <w:divBdr>
        <w:top w:val="none" w:sz="0" w:space="0" w:color="auto"/>
        <w:left w:val="none" w:sz="0" w:space="0" w:color="auto"/>
        <w:bottom w:val="none" w:sz="0" w:space="0" w:color="auto"/>
        <w:right w:val="none" w:sz="0" w:space="0" w:color="auto"/>
      </w:divBdr>
    </w:div>
    <w:div w:id="536312588">
      <w:bodyDiv w:val="1"/>
      <w:marLeft w:val="0"/>
      <w:marRight w:val="0"/>
      <w:marTop w:val="0"/>
      <w:marBottom w:val="0"/>
      <w:divBdr>
        <w:top w:val="none" w:sz="0" w:space="0" w:color="auto"/>
        <w:left w:val="none" w:sz="0" w:space="0" w:color="auto"/>
        <w:bottom w:val="none" w:sz="0" w:space="0" w:color="auto"/>
        <w:right w:val="none" w:sz="0" w:space="0" w:color="auto"/>
      </w:divBdr>
    </w:div>
    <w:div w:id="588851743">
      <w:bodyDiv w:val="1"/>
      <w:marLeft w:val="0"/>
      <w:marRight w:val="0"/>
      <w:marTop w:val="0"/>
      <w:marBottom w:val="0"/>
      <w:divBdr>
        <w:top w:val="none" w:sz="0" w:space="0" w:color="auto"/>
        <w:left w:val="none" w:sz="0" w:space="0" w:color="auto"/>
        <w:bottom w:val="none" w:sz="0" w:space="0" w:color="auto"/>
        <w:right w:val="none" w:sz="0" w:space="0" w:color="auto"/>
      </w:divBdr>
    </w:div>
    <w:div w:id="600843297">
      <w:bodyDiv w:val="1"/>
      <w:marLeft w:val="0"/>
      <w:marRight w:val="0"/>
      <w:marTop w:val="0"/>
      <w:marBottom w:val="0"/>
      <w:divBdr>
        <w:top w:val="none" w:sz="0" w:space="0" w:color="auto"/>
        <w:left w:val="none" w:sz="0" w:space="0" w:color="auto"/>
        <w:bottom w:val="none" w:sz="0" w:space="0" w:color="auto"/>
        <w:right w:val="none" w:sz="0" w:space="0" w:color="auto"/>
      </w:divBdr>
    </w:div>
    <w:div w:id="672533585">
      <w:bodyDiv w:val="1"/>
      <w:marLeft w:val="0"/>
      <w:marRight w:val="0"/>
      <w:marTop w:val="0"/>
      <w:marBottom w:val="0"/>
      <w:divBdr>
        <w:top w:val="none" w:sz="0" w:space="0" w:color="auto"/>
        <w:left w:val="none" w:sz="0" w:space="0" w:color="auto"/>
        <w:bottom w:val="none" w:sz="0" w:space="0" w:color="auto"/>
        <w:right w:val="none" w:sz="0" w:space="0" w:color="auto"/>
      </w:divBdr>
    </w:div>
    <w:div w:id="719667693">
      <w:bodyDiv w:val="1"/>
      <w:marLeft w:val="0"/>
      <w:marRight w:val="0"/>
      <w:marTop w:val="0"/>
      <w:marBottom w:val="0"/>
      <w:divBdr>
        <w:top w:val="none" w:sz="0" w:space="0" w:color="auto"/>
        <w:left w:val="none" w:sz="0" w:space="0" w:color="auto"/>
        <w:bottom w:val="none" w:sz="0" w:space="0" w:color="auto"/>
        <w:right w:val="none" w:sz="0" w:space="0" w:color="auto"/>
      </w:divBdr>
    </w:div>
    <w:div w:id="1175999486">
      <w:bodyDiv w:val="1"/>
      <w:marLeft w:val="0"/>
      <w:marRight w:val="0"/>
      <w:marTop w:val="0"/>
      <w:marBottom w:val="0"/>
      <w:divBdr>
        <w:top w:val="none" w:sz="0" w:space="0" w:color="auto"/>
        <w:left w:val="none" w:sz="0" w:space="0" w:color="auto"/>
        <w:bottom w:val="none" w:sz="0" w:space="0" w:color="auto"/>
        <w:right w:val="none" w:sz="0" w:space="0" w:color="auto"/>
      </w:divBdr>
    </w:div>
    <w:div w:id="1267226093">
      <w:bodyDiv w:val="1"/>
      <w:marLeft w:val="0"/>
      <w:marRight w:val="0"/>
      <w:marTop w:val="0"/>
      <w:marBottom w:val="0"/>
      <w:divBdr>
        <w:top w:val="none" w:sz="0" w:space="0" w:color="auto"/>
        <w:left w:val="none" w:sz="0" w:space="0" w:color="auto"/>
        <w:bottom w:val="none" w:sz="0" w:space="0" w:color="auto"/>
        <w:right w:val="none" w:sz="0" w:space="0" w:color="auto"/>
      </w:divBdr>
    </w:div>
    <w:div w:id="1464493989">
      <w:bodyDiv w:val="1"/>
      <w:marLeft w:val="0"/>
      <w:marRight w:val="0"/>
      <w:marTop w:val="0"/>
      <w:marBottom w:val="0"/>
      <w:divBdr>
        <w:top w:val="none" w:sz="0" w:space="0" w:color="auto"/>
        <w:left w:val="none" w:sz="0" w:space="0" w:color="auto"/>
        <w:bottom w:val="none" w:sz="0" w:space="0" w:color="auto"/>
        <w:right w:val="none" w:sz="0" w:space="0" w:color="auto"/>
      </w:divBdr>
    </w:div>
    <w:div w:id="1603682380">
      <w:bodyDiv w:val="1"/>
      <w:marLeft w:val="0"/>
      <w:marRight w:val="0"/>
      <w:marTop w:val="0"/>
      <w:marBottom w:val="0"/>
      <w:divBdr>
        <w:top w:val="none" w:sz="0" w:space="0" w:color="auto"/>
        <w:left w:val="none" w:sz="0" w:space="0" w:color="auto"/>
        <w:bottom w:val="none" w:sz="0" w:space="0" w:color="auto"/>
        <w:right w:val="none" w:sz="0" w:space="0" w:color="auto"/>
      </w:divBdr>
    </w:div>
    <w:div w:id="1734040030">
      <w:bodyDiv w:val="1"/>
      <w:marLeft w:val="0"/>
      <w:marRight w:val="0"/>
      <w:marTop w:val="0"/>
      <w:marBottom w:val="0"/>
      <w:divBdr>
        <w:top w:val="none" w:sz="0" w:space="0" w:color="auto"/>
        <w:left w:val="none" w:sz="0" w:space="0" w:color="auto"/>
        <w:bottom w:val="none" w:sz="0" w:space="0" w:color="auto"/>
        <w:right w:val="none" w:sz="0" w:space="0" w:color="auto"/>
      </w:divBdr>
    </w:div>
    <w:div w:id="1820146799">
      <w:bodyDiv w:val="1"/>
      <w:marLeft w:val="0"/>
      <w:marRight w:val="0"/>
      <w:marTop w:val="0"/>
      <w:marBottom w:val="0"/>
      <w:divBdr>
        <w:top w:val="none" w:sz="0" w:space="0" w:color="auto"/>
        <w:left w:val="none" w:sz="0" w:space="0" w:color="auto"/>
        <w:bottom w:val="none" w:sz="0" w:space="0" w:color="auto"/>
        <w:right w:val="none" w:sz="0" w:space="0" w:color="auto"/>
      </w:divBdr>
      <w:divsChild>
        <w:div w:id="1354451782">
          <w:marLeft w:val="0"/>
          <w:marRight w:val="0"/>
          <w:marTop w:val="0"/>
          <w:marBottom w:val="0"/>
          <w:divBdr>
            <w:top w:val="none" w:sz="0" w:space="0" w:color="auto"/>
            <w:left w:val="none" w:sz="0" w:space="0" w:color="auto"/>
            <w:bottom w:val="none" w:sz="0" w:space="0" w:color="auto"/>
            <w:right w:val="none" w:sz="0" w:space="0" w:color="auto"/>
          </w:divBdr>
          <w:divsChild>
            <w:div w:id="4687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4959">
      <w:bodyDiv w:val="1"/>
      <w:marLeft w:val="0"/>
      <w:marRight w:val="0"/>
      <w:marTop w:val="0"/>
      <w:marBottom w:val="0"/>
      <w:divBdr>
        <w:top w:val="none" w:sz="0" w:space="0" w:color="auto"/>
        <w:left w:val="none" w:sz="0" w:space="0" w:color="auto"/>
        <w:bottom w:val="none" w:sz="0" w:space="0" w:color="auto"/>
        <w:right w:val="none" w:sz="0" w:space="0" w:color="auto"/>
      </w:divBdr>
      <w:divsChild>
        <w:div w:id="457989753">
          <w:marLeft w:val="0"/>
          <w:marRight w:val="0"/>
          <w:marTop w:val="0"/>
          <w:marBottom w:val="0"/>
          <w:divBdr>
            <w:top w:val="none" w:sz="0" w:space="0" w:color="auto"/>
            <w:left w:val="none" w:sz="0" w:space="0" w:color="auto"/>
            <w:bottom w:val="none" w:sz="0" w:space="0" w:color="auto"/>
            <w:right w:val="none" w:sz="0" w:space="0" w:color="auto"/>
          </w:divBdr>
        </w:div>
      </w:divsChild>
    </w:div>
    <w:div w:id="20292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Mis20</b:Tag>
    <b:SourceType>InternetSite</b:SourceType>
    <b:Guid>{F60B9E48-2D7C-CD4B-91A6-4E8C51DFA5FC}</b:Guid>
    <b:Author>
      <b:Author>
        <b:Corporate>Mississippi Department of Education</b:Corporate>
      </b:Author>
    </b:Author>
    <b:Title>Mississippi Department of Education</b:Title>
    <b:InternetSiteTitle>www.mdek12.org</b:InternetSiteTitle>
    <b:URL>https://www.mdek12.org/OPR/Reporting/Accountability</b:URL>
    <b:Year>2020</b:Year>
    <b:RefOrder>1</b:RefOrder>
  </b:Source>
</b:Sources>
</file>

<file path=customXml/itemProps1.xml><?xml version="1.0" encoding="utf-8"?>
<ds:datastoreItem xmlns:ds="http://schemas.openxmlformats.org/officeDocument/2006/customXml" ds:itemID="{2A3647E8-2869-984B-BAD7-83FCF281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Sanders</dc:creator>
  <cp:keywords/>
  <dc:description/>
  <cp:lastModifiedBy>Microsoft Office User</cp:lastModifiedBy>
  <cp:revision>30</cp:revision>
  <cp:lastPrinted>2020-07-14T14:05:00Z</cp:lastPrinted>
  <dcterms:created xsi:type="dcterms:W3CDTF">2020-07-08T18:43:00Z</dcterms:created>
  <dcterms:modified xsi:type="dcterms:W3CDTF">2020-07-23T18:03:00Z</dcterms:modified>
</cp:coreProperties>
</file>